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EED" w:rsidRDefault="000867B4" w:rsidP="00F31EED">
      <w:pPr>
        <w:pageBreakBefore/>
        <w:jc w:val="center"/>
        <w:rPr>
          <w:b/>
          <w:bCs/>
          <w:sz w:val="28"/>
        </w:rPr>
      </w:pPr>
      <w:r>
        <w:rPr>
          <w:b/>
          <w:bCs/>
          <w:sz w:val="28"/>
        </w:rPr>
        <w:t>C</w:t>
      </w:r>
      <w:r w:rsidR="00F31EED">
        <w:rPr>
          <w:b/>
          <w:bCs/>
          <w:sz w:val="28"/>
        </w:rPr>
        <w:t>hapter 1</w:t>
      </w:r>
    </w:p>
    <w:p w:rsidR="00F31EED" w:rsidRDefault="00F31EED" w:rsidP="00F31EED">
      <w:pPr>
        <w:jc w:val="center"/>
        <w:rPr>
          <w:b/>
          <w:bCs/>
          <w:sz w:val="28"/>
        </w:rPr>
      </w:pPr>
    </w:p>
    <w:p w:rsidR="00F31EED" w:rsidRDefault="00F31EED" w:rsidP="00F31EED">
      <w:pPr>
        <w:pStyle w:val="BodyText3"/>
      </w:pPr>
      <w:r>
        <w:rPr>
          <w:b/>
          <w:bCs/>
          <w:sz w:val="28"/>
        </w:rPr>
        <w:t xml:space="preserve">OVERVIEW OF THE DATA PROCESSING ACTIVITIES AT THE </w:t>
      </w:r>
      <w:r w:rsidR="00341403">
        <w:rPr>
          <w:b/>
          <w:bCs/>
          <w:sz w:val="28"/>
        </w:rPr>
        <w:t>CA</w:t>
      </w:r>
      <w:r>
        <w:rPr>
          <w:b/>
          <w:bCs/>
          <w:sz w:val="28"/>
        </w:rPr>
        <w:t xml:space="preserve"> PROCESSING CENTER</w:t>
      </w:r>
    </w:p>
    <w:p w:rsidR="00F31EED" w:rsidRDefault="00F31EED" w:rsidP="00F31EED"/>
    <w:p w:rsidR="00F31EED" w:rsidRDefault="00F31EED" w:rsidP="00AC3676">
      <w:pPr>
        <w:pStyle w:val="Header"/>
        <w:jc w:val="both"/>
        <w:rPr>
          <w:b/>
          <w:bCs/>
        </w:rPr>
      </w:pPr>
      <w:r>
        <w:rPr>
          <w:b/>
          <w:bCs/>
        </w:rPr>
        <w:t>1.1</w:t>
      </w:r>
      <w:r w:rsidR="00D37526">
        <w:rPr>
          <w:b/>
          <w:bCs/>
        </w:rPr>
        <w:t xml:space="preserve"> </w:t>
      </w:r>
      <w:r w:rsidR="00AC3676">
        <w:rPr>
          <w:b/>
          <w:bCs/>
        </w:rPr>
        <w:tab/>
      </w:r>
      <w:r>
        <w:rPr>
          <w:b/>
          <w:bCs/>
        </w:rPr>
        <w:t>INTRODUCTION</w:t>
      </w:r>
    </w:p>
    <w:p w:rsidR="00F31EED" w:rsidRDefault="00F31EED" w:rsidP="00F31EED"/>
    <w:p w:rsidR="00F31EED" w:rsidRDefault="00F31EED" w:rsidP="00D37526">
      <w:pPr>
        <w:pStyle w:val="BodyText2"/>
        <w:spacing w:line="276" w:lineRule="auto"/>
        <w:jc w:val="both"/>
      </w:pPr>
      <w:r>
        <w:t xml:space="preserve">Two of the major activities of the </w:t>
      </w:r>
      <w:r w:rsidR="009E6F15">
        <w:t xml:space="preserve">First National Cambodian Census of Agriculture 2013 </w:t>
      </w:r>
      <w:r>
        <w:t>are the manual processing and machine processing of the accomplished census documents. Manual processing involves manual review of the entries for completeness and acceptability as well as coding some of the items. On the other hand, machine processing involves data entry, computer editing of entries and summarization of data according to predetermined tabulation formats.</w:t>
      </w:r>
    </w:p>
    <w:p w:rsidR="00F31EED" w:rsidRDefault="00F31EED" w:rsidP="00D37526">
      <w:pPr>
        <w:spacing w:line="276" w:lineRule="auto"/>
        <w:jc w:val="both"/>
      </w:pPr>
    </w:p>
    <w:p w:rsidR="00F31EED" w:rsidRDefault="00F31EED" w:rsidP="00D37526">
      <w:pPr>
        <w:pStyle w:val="BodyText2"/>
        <w:spacing w:line="276" w:lineRule="auto"/>
        <w:jc w:val="both"/>
      </w:pPr>
      <w:r>
        <w:t xml:space="preserve">The accomplished census documents, namely: </w:t>
      </w:r>
      <w:r w:rsidR="009E6F15">
        <w:t xml:space="preserve">Form A </w:t>
      </w:r>
      <w:r>
        <w:t>(</w:t>
      </w:r>
      <w:r w:rsidR="009E6F15">
        <w:t>Listing of Household</w:t>
      </w:r>
      <w:r>
        <w:t>)</w:t>
      </w:r>
      <w:r w:rsidR="009E6F15">
        <w:t>;</w:t>
      </w:r>
      <w:r w:rsidR="008F0DD0">
        <w:t xml:space="preserve"> </w:t>
      </w:r>
      <w:r>
        <w:t xml:space="preserve">Form </w:t>
      </w:r>
      <w:r w:rsidR="009E6F15">
        <w:t>B</w:t>
      </w:r>
      <w:r>
        <w:t xml:space="preserve"> (</w:t>
      </w:r>
      <w:r w:rsidR="009E6F15">
        <w:t>Basic Information on Agricultural Holding</w:t>
      </w:r>
      <w:r>
        <w:t>)</w:t>
      </w:r>
      <w:r w:rsidR="009E6F15">
        <w:t>;</w:t>
      </w:r>
      <w:r w:rsidR="008F0DD0">
        <w:t xml:space="preserve"> </w:t>
      </w:r>
      <w:r w:rsidR="009E6F15">
        <w:t>Form C (Growing of Crops);</w:t>
      </w:r>
      <w:r w:rsidR="008F0DD0">
        <w:t xml:space="preserve"> </w:t>
      </w:r>
      <w:r w:rsidR="009E6F15">
        <w:t>Form D (Raising Livestock and Poultry);</w:t>
      </w:r>
      <w:r w:rsidR="008F0DD0">
        <w:t xml:space="preserve"> </w:t>
      </w:r>
      <w:r w:rsidR="009E6F15">
        <w:t>Form E (Aquaculture Activity);</w:t>
      </w:r>
      <w:r w:rsidR="008F0DD0">
        <w:t xml:space="preserve"> </w:t>
      </w:r>
      <w:r w:rsidR="009E6F15">
        <w:t>Form F (Agricultural Household and Its Socio-Economic Characteristics)</w:t>
      </w:r>
      <w:r w:rsidR="008F0DD0">
        <w:t xml:space="preserve"> and </w:t>
      </w:r>
      <w:r w:rsidR="009E6F15">
        <w:t>Form G (</w:t>
      </w:r>
      <w:r w:rsidR="008F0DD0">
        <w:t xml:space="preserve">Village Questionnaire) </w:t>
      </w:r>
      <w:r>
        <w:t xml:space="preserve">have been </w:t>
      </w:r>
      <w:r w:rsidR="00D37526">
        <w:t xml:space="preserve">folioed, </w:t>
      </w:r>
      <w:r>
        <w:t xml:space="preserve">edited and coded at the </w:t>
      </w:r>
      <w:r w:rsidR="004E7E7C">
        <w:t>Provicial/Municipality</w:t>
      </w:r>
      <w:r w:rsidR="008F0DD0">
        <w:t xml:space="preserve"> level</w:t>
      </w:r>
      <w:r>
        <w:t xml:space="preserve"> before they are transmitted to the </w:t>
      </w:r>
      <w:r w:rsidR="004E7E7C">
        <w:t>Census of Agriculture</w:t>
      </w:r>
      <w:r>
        <w:t xml:space="preserve"> (</w:t>
      </w:r>
      <w:r w:rsidR="004E7E7C">
        <w:t>CA</w:t>
      </w:r>
      <w:r>
        <w:t xml:space="preserve">) processing center. At the </w:t>
      </w:r>
      <w:r w:rsidR="004E7E7C">
        <w:t>CA</w:t>
      </w:r>
      <w:r>
        <w:t xml:space="preserve"> processing center, these census documents will undergo data capture, key verification, consistency and completeness checks before the data files are </w:t>
      </w:r>
      <w:r w:rsidR="008F0DD0">
        <w:t xml:space="preserve">processed </w:t>
      </w:r>
      <w:r>
        <w:t>for tabulation of results.</w:t>
      </w:r>
    </w:p>
    <w:p w:rsidR="00343970" w:rsidRDefault="00343970" w:rsidP="00D37526">
      <w:pPr>
        <w:rPr>
          <w:b/>
          <w:bCs/>
        </w:rPr>
      </w:pPr>
    </w:p>
    <w:p w:rsidR="00D37526" w:rsidRDefault="009E3D0C" w:rsidP="00D37526">
      <w:pPr>
        <w:rPr>
          <w:b/>
          <w:bCs/>
        </w:rPr>
      </w:pPr>
      <w:r>
        <w:rPr>
          <w:b/>
          <w:bCs/>
        </w:rPr>
        <w:t xml:space="preserve">1.2 </w:t>
      </w:r>
      <w:r w:rsidR="00AC3676">
        <w:rPr>
          <w:b/>
          <w:bCs/>
        </w:rPr>
        <w:tab/>
      </w:r>
      <w:r w:rsidR="00D37526">
        <w:rPr>
          <w:b/>
          <w:bCs/>
        </w:rPr>
        <w:t xml:space="preserve">DEFINITION AND SCOPE OF </w:t>
      </w:r>
      <w:r w:rsidR="00341403">
        <w:rPr>
          <w:b/>
          <w:bCs/>
        </w:rPr>
        <w:t>CA</w:t>
      </w:r>
      <w:r w:rsidR="00D37526">
        <w:rPr>
          <w:b/>
          <w:bCs/>
        </w:rPr>
        <w:t xml:space="preserve"> DATA PROCESSING</w:t>
      </w:r>
    </w:p>
    <w:p w:rsidR="00D37526" w:rsidRDefault="00D37526" w:rsidP="00D37526"/>
    <w:p w:rsidR="00D37526" w:rsidRDefault="004E7E7C" w:rsidP="009E3D0C">
      <w:pPr>
        <w:pStyle w:val="BodyText2"/>
        <w:spacing w:line="276" w:lineRule="auto"/>
      </w:pPr>
      <w:r>
        <w:t>CA</w:t>
      </w:r>
      <w:r w:rsidR="00D37526">
        <w:t xml:space="preserve"> data processing refers to all activities through which the census documents undergo at the </w:t>
      </w:r>
      <w:r>
        <w:t>CA</w:t>
      </w:r>
      <w:r w:rsidR="00D37526">
        <w:t xml:space="preserve"> Processing Center to prepare them for tabulation of results.</w:t>
      </w:r>
    </w:p>
    <w:p w:rsidR="00D37526" w:rsidRDefault="00D37526" w:rsidP="009E3D0C">
      <w:pPr>
        <w:pStyle w:val="BodyText2"/>
        <w:spacing w:line="276" w:lineRule="auto"/>
      </w:pPr>
      <w:r>
        <w:t xml:space="preserve">Data processing at the </w:t>
      </w:r>
      <w:r w:rsidR="004E7E7C">
        <w:t>CA</w:t>
      </w:r>
      <w:r>
        <w:t xml:space="preserve"> Processing Center covers the processing of the following documents:</w:t>
      </w:r>
    </w:p>
    <w:p w:rsidR="009E3D0C" w:rsidRDefault="009E3D0C" w:rsidP="009E3D0C">
      <w:pPr>
        <w:pStyle w:val="ListParagraph"/>
        <w:numPr>
          <w:ilvl w:val="0"/>
          <w:numId w:val="7"/>
        </w:numPr>
        <w:spacing w:line="276" w:lineRule="auto"/>
      </w:pPr>
      <w:r>
        <w:t xml:space="preserve">Form A (Listing of Household); </w:t>
      </w:r>
    </w:p>
    <w:p w:rsidR="009E3D0C" w:rsidRDefault="009E3D0C" w:rsidP="009E3D0C">
      <w:pPr>
        <w:pStyle w:val="ListParagraph"/>
        <w:numPr>
          <w:ilvl w:val="0"/>
          <w:numId w:val="7"/>
        </w:numPr>
        <w:spacing w:line="276" w:lineRule="auto"/>
      </w:pPr>
      <w:r>
        <w:t xml:space="preserve">Form B (Basic Information on Agricultural Holding); </w:t>
      </w:r>
    </w:p>
    <w:p w:rsidR="009E3D0C" w:rsidRDefault="009E3D0C" w:rsidP="009E3D0C">
      <w:pPr>
        <w:pStyle w:val="ListParagraph"/>
        <w:numPr>
          <w:ilvl w:val="0"/>
          <w:numId w:val="7"/>
        </w:numPr>
        <w:spacing w:line="276" w:lineRule="auto"/>
      </w:pPr>
      <w:r>
        <w:t xml:space="preserve">Form C (Growing of Crops); </w:t>
      </w:r>
    </w:p>
    <w:p w:rsidR="009E3D0C" w:rsidRDefault="009E3D0C" w:rsidP="009E3D0C">
      <w:pPr>
        <w:pStyle w:val="ListParagraph"/>
        <w:numPr>
          <w:ilvl w:val="0"/>
          <w:numId w:val="7"/>
        </w:numPr>
        <w:spacing w:line="276" w:lineRule="auto"/>
      </w:pPr>
      <w:r>
        <w:t xml:space="preserve">Form D (Raising Livestock and Poultry); </w:t>
      </w:r>
    </w:p>
    <w:p w:rsidR="009E3D0C" w:rsidRDefault="009E3D0C" w:rsidP="009E3D0C">
      <w:pPr>
        <w:pStyle w:val="ListParagraph"/>
        <w:numPr>
          <w:ilvl w:val="0"/>
          <w:numId w:val="7"/>
        </w:numPr>
        <w:spacing w:line="276" w:lineRule="auto"/>
      </w:pPr>
      <w:r>
        <w:t xml:space="preserve">Form E (Aquaculture Activity); </w:t>
      </w:r>
    </w:p>
    <w:p w:rsidR="009E3D0C" w:rsidRDefault="009E3D0C" w:rsidP="009E3D0C">
      <w:pPr>
        <w:pStyle w:val="ListParagraph"/>
        <w:numPr>
          <w:ilvl w:val="0"/>
          <w:numId w:val="7"/>
        </w:numPr>
        <w:spacing w:line="276" w:lineRule="auto"/>
      </w:pPr>
      <w:r>
        <w:t xml:space="preserve">Form F (Agricultural Household and Its Socio-Economic Characteristics) and </w:t>
      </w:r>
    </w:p>
    <w:p w:rsidR="00D37526" w:rsidRDefault="009E3D0C" w:rsidP="009E3D0C">
      <w:pPr>
        <w:pStyle w:val="ListParagraph"/>
        <w:numPr>
          <w:ilvl w:val="0"/>
          <w:numId w:val="7"/>
        </w:numPr>
        <w:spacing w:line="276" w:lineRule="auto"/>
      </w:pPr>
      <w:r>
        <w:t>Form G (Village Questionnaire)</w:t>
      </w:r>
    </w:p>
    <w:p w:rsidR="009E3D0C" w:rsidRDefault="009E3D0C" w:rsidP="009E3D0C">
      <w:pPr>
        <w:spacing w:line="276" w:lineRule="auto"/>
      </w:pPr>
    </w:p>
    <w:p w:rsidR="00F52E45" w:rsidRDefault="00F52E45">
      <w:pPr>
        <w:spacing w:after="200" w:line="276" w:lineRule="auto"/>
      </w:pPr>
      <w:r>
        <w:br w:type="page"/>
      </w:r>
    </w:p>
    <w:p w:rsidR="00D37526" w:rsidRDefault="009E3D0C" w:rsidP="009E3D0C">
      <w:pPr>
        <w:spacing w:line="276" w:lineRule="auto"/>
      </w:pPr>
      <w:r>
        <w:lastRenderedPageBreak/>
        <w:t>1.2.1</w:t>
      </w:r>
      <w:r>
        <w:tab/>
        <w:t>Data Processing</w:t>
      </w:r>
    </w:p>
    <w:p w:rsidR="00D37526" w:rsidRDefault="00D37526" w:rsidP="009E3D0C">
      <w:pPr>
        <w:spacing w:line="276" w:lineRule="auto"/>
      </w:pPr>
    </w:p>
    <w:p w:rsidR="00D37526" w:rsidRDefault="00D37526" w:rsidP="009E3D0C">
      <w:pPr>
        <w:spacing w:line="276" w:lineRule="auto"/>
      </w:pPr>
      <w:r>
        <w:t>Data Processing consists of the following activities:</w:t>
      </w:r>
    </w:p>
    <w:p w:rsidR="00D37526" w:rsidRDefault="00D37526" w:rsidP="009E3D0C">
      <w:pPr>
        <w:numPr>
          <w:ilvl w:val="0"/>
          <w:numId w:val="3"/>
        </w:numPr>
        <w:tabs>
          <w:tab w:val="left" w:pos="720"/>
        </w:tabs>
        <w:spacing w:line="276" w:lineRule="auto"/>
      </w:pPr>
      <w:r>
        <w:t xml:space="preserve">Receipt and control of </w:t>
      </w:r>
      <w:r w:rsidR="009E3D0C">
        <w:t>all forms</w:t>
      </w:r>
      <w:r>
        <w:t xml:space="preserve"> from </w:t>
      </w:r>
      <w:r w:rsidR="00747805">
        <w:t>provincial/municipal office</w:t>
      </w:r>
    </w:p>
    <w:p w:rsidR="00D37526" w:rsidRDefault="00D37526" w:rsidP="009E3D0C">
      <w:pPr>
        <w:numPr>
          <w:ilvl w:val="0"/>
          <w:numId w:val="3"/>
        </w:numPr>
        <w:tabs>
          <w:tab w:val="left" w:pos="720"/>
        </w:tabs>
        <w:spacing w:line="276" w:lineRule="auto"/>
      </w:pPr>
      <w:r>
        <w:t>Data entry</w:t>
      </w:r>
    </w:p>
    <w:p w:rsidR="00D37526" w:rsidRDefault="00D37526" w:rsidP="009E3D0C">
      <w:pPr>
        <w:numPr>
          <w:ilvl w:val="0"/>
          <w:numId w:val="3"/>
        </w:numPr>
        <w:tabs>
          <w:tab w:val="left" w:pos="720"/>
        </w:tabs>
        <w:spacing w:line="276" w:lineRule="auto"/>
      </w:pPr>
      <w:r>
        <w:t>Key verification</w:t>
      </w:r>
    </w:p>
    <w:p w:rsidR="009E3D0C" w:rsidRDefault="009E3D0C" w:rsidP="009E3D0C">
      <w:pPr>
        <w:numPr>
          <w:ilvl w:val="0"/>
          <w:numId w:val="3"/>
        </w:numPr>
        <w:tabs>
          <w:tab w:val="left" w:pos="720"/>
        </w:tabs>
        <w:spacing w:line="276" w:lineRule="auto"/>
      </w:pPr>
      <w:r>
        <w:t>Consistency and completeness checking</w:t>
      </w:r>
    </w:p>
    <w:p w:rsidR="00D37526" w:rsidRDefault="009E3D0C" w:rsidP="009E3D0C">
      <w:pPr>
        <w:numPr>
          <w:ilvl w:val="0"/>
          <w:numId w:val="3"/>
        </w:numPr>
        <w:tabs>
          <w:tab w:val="left" w:pos="720"/>
        </w:tabs>
        <w:spacing w:line="276" w:lineRule="auto"/>
      </w:pPr>
      <w:r>
        <w:t xml:space="preserve">Submission of </w:t>
      </w:r>
      <w:r w:rsidR="00D37526">
        <w:t xml:space="preserve">data files and weekly reports to the </w:t>
      </w:r>
      <w:r w:rsidR="004E7E7C">
        <w:t>CA</w:t>
      </w:r>
      <w:r>
        <w:t xml:space="preserve"> </w:t>
      </w:r>
      <w:r w:rsidR="00747805">
        <w:t>Director General</w:t>
      </w:r>
      <w:r w:rsidR="00D37526">
        <w:t>.</w:t>
      </w:r>
    </w:p>
    <w:p w:rsidR="00D37526" w:rsidRDefault="00D37526" w:rsidP="009E3D0C">
      <w:pPr>
        <w:spacing w:line="276" w:lineRule="auto"/>
      </w:pPr>
    </w:p>
    <w:p w:rsidR="00D37526" w:rsidRDefault="00D37526" w:rsidP="00D37526">
      <w:pPr>
        <w:rPr>
          <w:b/>
          <w:bCs/>
        </w:rPr>
      </w:pPr>
      <w:r>
        <w:rPr>
          <w:b/>
          <w:bCs/>
        </w:rPr>
        <w:t>1.3</w:t>
      </w:r>
      <w:r>
        <w:rPr>
          <w:b/>
          <w:bCs/>
        </w:rPr>
        <w:tab/>
        <w:t xml:space="preserve">OBJECTIVES OF </w:t>
      </w:r>
      <w:r w:rsidR="004E7E7C">
        <w:rPr>
          <w:b/>
          <w:bCs/>
        </w:rPr>
        <w:t>CA</w:t>
      </w:r>
      <w:r>
        <w:rPr>
          <w:b/>
          <w:bCs/>
        </w:rPr>
        <w:t xml:space="preserve"> DATA PROCESSING</w:t>
      </w:r>
    </w:p>
    <w:p w:rsidR="00D37526" w:rsidRDefault="00D37526" w:rsidP="00D37526"/>
    <w:p w:rsidR="00D37526" w:rsidRDefault="00D37526" w:rsidP="00374892">
      <w:pPr>
        <w:spacing w:line="276" w:lineRule="auto"/>
      </w:pPr>
      <w:r>
        <w:t xml:space="preserve">The objectives of the </w:t>
      </w:r>
      <w:r w:rsidR="009E3D0C">
        <w:t xml:space="preserve">First National Cambodian Agriculture Census </w:t>
      </w:r>
      <w:r w:rsidR="00747805">
        <w:t xml:space="preserve">2013 </w:t>
      </w:r>
      <w:r>
        <w:t>data processing are:</w:t>
      </w:r>
    </w:p>
    <w:p w:rsidR="00D37526" w:rsidRDefault="00D37526" w:rsidP="00374892">
      <w:pPr>
        <w:spacing w:line="276" w:lineRule="auto"/>
      </w:pPr>
    </w:p>
    <w:p w:rsidR="00D37526" w:rsidRDefault="00D37526" w:rsidP="00374892">
      <w:pPr>
        <w:numPr>
          <w:ilvl w:val="0"/>
          <w:numId w:val="6"/>
        </w:numPr>
        <w:spacing w:line="276" w:lineRule="auto"/>
        <w:jc w:val="both"/>
      </w:pPr>
      <w:r>
        <w:t xml:space="preserve">To ensure that all census documents have been received at the </w:t>
      </w:r>
      <w:r w:rsidR="004E7E7C">
        <w:t>CA</w:t>
      </w:r>
      <w:r w:rsidR="009E3D0C">
        <w:t xml:space="preserve"> processing center</w:t>
      </w:r>
    </w:p>
    <w:p w:rsidR="00D37526" w:rsidRDefault="00D37526" w:rsidP="00374892">
      <w:pPr>
        <w:numPr>
          <w:ilvl w:val="0"/>
          <w:numId w:val="6"/>
        </w:numPr>
        <w:spacing w:line="276" w:lineRule="auto"/>
      </w:pPr>
      <w:r>
        <w:t>To perform manual verification on the census documents</w:t>
      </w:r>
    </w:p>
    <w:p w:rsidR="00D37526" w:rsidRDefault="00D37526" w:rsidP="00374892">
      <w:pPr>
        <w:numPr>
          <w:ilvl w:val="0"/>
          <w:numId w:val="6"/>
        </w:numPr>
        <w:spacing w:line="276" w:lineRule="auto"/>
      </w:pPr>
      <w:r>
        <w:t>To key-in and key-verify the data from the census documents</w:t>
      </w:r>
    </w:p>
    <w:p w:rsidR="00D37526" w:rsidRDefault="00D37526" w:rsidP="00374892">
      <w:pPr>
        <w:numPr>
          <w:ilvl w:val="0"/>
          <w:numId w:val="6"/>
        </w:numPr>
        <w:spacing w:line="276" w:lineRule="auto"/>
      </w:pPr>
      <w:r>
        <w:t>To check for the consistency and completeness of encoded data files</w:t>
      </w:r>
    </w:p>
    <w:p w:rsidR="00D37526" w:rsidRDefault="00D37526" w:rsidP="00374892">
      <w:pPr>
        <w:numPr>
          <w:ilvl w:val="0"/>
          <w:numId w:val="6"/>
        </w:numPr>
        <w:spacing w:line="276" w:lineRule="auto"/>
      </w:pPr>
      <w:r>
        <w:t xml:space="preserve">To </w:t>
      </w:r>
      <w:r w:rsidR="009E3D0C">
        <w:t xml:space="preserve">concatenate data files by </w:t>
      </w:r>
      <w:r w:rsidR="00747805">
        <w:t>commune</w:t>
      </w:r>
      <w:r w:rsidR="009E3D0C">
        <w:t xml:space="preserve"> and</w:t>
      </w:r>
    </w:p>
    <w:p w:rsidR="00D37526" w:rsidRDefault="00D37526" w:rsidP="00374892">
      <w:pPr>
        <w:numPr>
          <w:ilvl w:val="0"/>
          <w:numId w:val="6"/>
        </w:numPr>
        <w:spacing w:line="276" w:lineRule="auto"/>
      </w:pPr>
      <w:r>
        <w:t xml:space="preserve">To prepare and transmit data files to the </w:t>
      </w:r>
      <w:r w:rsidR="00747805">
        <w:t xml:space="preserve">CA Director General </w:t>
      </w:r>
      <w:r>
        <w:t>for further data processing</w:t>
      </w:r>
    </w:p>
    <w:p w:rsidR="00D37526" w:rsidRDefault="00D37526" w:rsidP="00374892">
      <w:pPr>
        <w:spacing w:line="276" w:lineRule="auto"/>
      </w:pPr>
    </w:p>
    <w:p w:rsidR="00D37526" w:rsidRDefault="00D37526" w:rsidP="00374892">
      <w:pPr>
        <w:spacing w:line="276" w:lineRule="auto"/>
        <w:rPr>
          <w:b/>
          <w:bCs/>
        </w:rPr>
      </w:pPr>
      <w:r>
        <w:rPr>
          <w:b/>
          <w:bCs/>
        </w:rPr>
        <w:t>1.4</w:t>
      </w:r>
      <w:r>
        <w:rPr>
          <w:b/>
          <w:bCs/>
        </w:rPr>
        <w:tab/>
        <w:t>ORGANIZATIONAL SET-UP</w:t>
      </w:r>
    </w:p>
    <w:p w:rsidR="00D37526" w:rsidRDefault="00D37526" w:rsidP="00374892">
      <w:pPr>
        <w:spacing w:line="276" w:lineRule="auto"/>
      </w:pPr>
    </w:p>
    <w:p w:rsidR="00D37526" w:rsidRDefault="007D54DC" w:rsidP="00374892">
      <w:pPr>
        <w:pStyle w:val="BodyText2"/>
        <w:spacing w:line="276" w:lineRule="auto"/>
      </w:pPr>
      <w:r w:rsidRPr="007D54DC">
        <w:rPr>
          <w:noProof/>
          <w:sz w:val="20"/>
        </w:rPr>
        <w:pict>
          <v:group id="_x0000_s1026" style="position:absolute;margin-left:1in;margin-top:32.25pt;width:308.4pt;height:201.05pt;z-index:251660288" coordorigin="3240,8820" coordsize="6561,4260">
            <v:rect id="_x0000_s1027" style="position:absolute;left:5400;top:10255;width:2340;height:900">
              <v:textbox style="mso-next-textbox:#_x0000_s1027">
                <w:txbxContent>
                  <w:p w:rsidR="000C79C0" w:rsidRDefault="000C79C0" w:rsidP="00D37526">
                    <w:pPr>
                      <w:jc w:val="center"/>
                      <w:rPr>
                        <w:rFonts w:ascii="Arial" w:hAnsi="Arial" w:cs="Arial"/>
                        <w:sz w:val="20"/>
                      </w:rPr>
                    </w:pPr>
                    <w:r>
                      <w:rPr>
                        <w:rFonts w:ascii="Arial" w:hAnsi="Arial" w:cs="Arial"/>
                        <w:sz w:val="20"/>
                      </w:rPr>
                      <w:t>CA Census Processing Supervisor</w:t>
                    </w:r>
                  </w:p>
                  <w:p w:rsidR="000C79C0" w:rsidRDefault="000C79C0" w:rsidP="00D37526">
                    <w:pPr>
                      <w:jc w:val="center"/>
                    </w:pPr>
                    <w:r>
                      <w:rPr>
                        <w:rFonts w:ascii="Arial" w:hAnsi="Arial" w:cs="Arial"/>
                        <w:sz w:val="20"/>
                      </w:rPr>
                      <w:t>(CA CenPS)</w:t>
                    </w:r>
                  </w:p>
                </w:txbxContent>
              </v:textbox>
            </v:rect>
            <v:rect id="_x0000_s1028" style="position:absolute;left:5760;top:12235;width:1620;height:845">
              <v:textbox style="mso-next-textbox:#_x0000_s1028">
                <w:txbxContent>
                  <w:p w:rsidR="000C79C0" w:rsidRDefault="000C79C0" w:rsidP="00D37526">
                    <w:pPr>
                      <w:pStyle w:val="BodyText"/>
                      <w:rPr>
                        <w:sz w:val="20"/>
                        <w:lang w:val="en-NZ"/>
                      </w:rPr>
                    </w:pPr>
                    <w:r>
                      <w:rPr>
                        <w:sz w:val="20"/>
                        <w:lang w:val="en-NZ"/>
                      </w:rPr>
                      <w:t xml:space="preserve">Keyer/ </w:t>
                    </w:r>
                  </w:p>
                  <w:p w:rsidR="000C79C0" w:rsidRDefault="000C79C0" w:rsidP="00D37526">
                    <w:pPr>
                      <w:pStyle w:val="BodyText"/>
                      <w:rPr>
                        <w:sz w:val="20"/>
                        <w:lang w:val="en-NZ"/>
                      </w:rPr>
                    </w:pPr>
                    <w:r>
                      <w:rPr>
                        <w:sz w:val="20"/>
                        <w:lang w:val="en-NZ"/>
                      </w:rPr>
                      <w:t>Key Verifier</w:t>
                    </w:r>
                  </w:p>
                </w:txbxContent>
              </v:textbox>
            </v:rect>
            <v:line id="_x0000_s1029" style="position:absolute" from="6564,11515" to="6564,12235"/>
            <v:line id="_x0000_s1030" style="position:absolute;flip:y" from="4221,11515" to="9081,11515"/>
            <v:line id="_x0000_s1031" style="position:absolute" from="4221,11515" to="4221,12235"/>
            <v:rect id="_x0000_s1032" style="position:absolute;left:3240;top:12235;width:1800;height:845">
              <v:textbox style="mso-next-textbox:#_x0000_s1032">
                <w:txbxContent>
                  <w:p w:rsidR="000C79C0" w:rsidRDefault="000C79C0" w:rsidP="00D37526">
                    <w:pPr>
                      <w:pStyle w:val="BodyText"/>
                      <w:rPr>
                        <w:sz w:val="20"/>
                        <w:lang w:val="en-NZ"/>
                      </w:rPr>
                    </w:pPr>
                    <w:r>
                      <w:rPr>
                        <w:sz w:val="20"/>
                        <w:lang w:val="en-NZ"/>
                      </w:rPr>
                      <w:t>Receipt &amp; Control Clerk</w:t>
                    </w:r>
                  </w:p>
                  <w:p w:rsidR="000C79C0" w:rsidRDefault="000C79C0" w:rsidP="00D37526">
                    <w:pPr>
                      <w:pStyle w:val="BodyText"/>
                      <w:rPr>
                        <w:sz w:val="20"/>
                        <w:lang w:val="en-NZ"/>
                      </w:rPr>
                    </w:pPr>
                    <w:r>
                      <w:rPr>
                        <w:sz w:val="20"/>
                        <w:lang w:val="en-NZ"/>
                      </w:rPr>
                      <w:t>(R&amp;C clerk)</w:t>
                    </w:r>
                  </w:p>
                  <w:p w:rsidR="000C79C0" w:rsidRDefault="000C79C0" w:rsidP="00D37526">
                    <w:pPr>
                      <w:pStyle w:val="BodyText"/>
                      <w:rPr>
                        <w:lang w:val="en-NZ"/>
                      </w:rPr>
                    </w:pPr>
                  </w:p>
                </w:txbxContent>
              </v:textbox>
            </v:rect>
            <v:rect id="_x0000_s1033" style="position:absolute;left:8280;top:12235;width:1521;height:845">
              <v:textbox style="mso-next-textbox:#_x0000_s1033">
                <w:txbxContent>
                  <w:p w:rsidR="000C79C0" w:rsidRDefault="000C79C0" w:rsidP="00D37526">
                    <w:pPr>
                      <w:pStyle w:val="BodyText2"/>
                      <w:jc w:val="center"/>
                      <w:rPr>
                        <w:rFonts w:ascii="Arial" w:hAnsi="Arial" w:cs="Arial"/>
                        <w:sz w:val="20"/>
                      </w:rPr>
                    </w:pPr>
                    <w:r>
                      <w:rPr>
                        <w:rFonts w:ascii="Arial" w:hAnsi="Arial" w:cs="Arial"/>
                        <w:sz w:val="20"/>
                      </w:rPr>
                      <w:t>Data Editor</w:t>
                    </w:r>
                  </w:p>
                  <w:p w:rsidR="000C79C0" w:rsidRDefault="000C79C0" w:rsidP="00D37526">
                    <w:pPr>
                      <w:jc w:val="center"/>
                      <w:rPr>
                        <w:rFonts w:ascii="Arial" w:hAnsi="Arial" w:cs="Arial"/>
                      </w:rPr>
                    </w:pPr>
                  </w:p>
                </w:txbxContent>
              </v:textbox>
            </v:rect>
            <v:line id="_x0000_s1034" style="position:absolute" from="9081,11515" to="9081,12235"/>
            <v:line id="_x0000_s1035" style="position:absolute" from="6561,11155" to="6561,11515"/>
            <v:rect id="_x0000_s1036" style="position:absolute;left:5400;top:8820;width:2340;height:900">
              <v:textbox style="mso-next-textbox:#_x0000_s1036">
                <w:txbxContent>
                  <w:p w:rsidR="000C79C0" w:rsidRDefault="000C79C0" w:rsidP="00D37526">
                    <w:pPr>
                      <w:jc w:val="center"/>
                      <w:rPr>
                        <w:rFonts w:ascii="Arial" w:hAnsi="Arial" w:cs="Arial"/>
                        <w:sz w:val="20"/>
                      </w:rPr>
                    </w:pPr>
                    <w:r>
                      <w:rPr>
                        <w:rFonts w:ascii="Arial" w:hAnsi="Arial" w:cs="Arial"/>
                        <w:sz w:val="20"/>
                      </w:rPr>
                      <w:t>CA</w:t>
                    </w:r>
                  </w:p>
                  <w:p w:rsidR="000C79C0" w:rsidRDefault="000C79C0" w:rsidP="00D37526">
                    <w:pPr>
                      <w:jc w:val="center"/>
                    </w:pPr>
                    <w:r>
                      <w:rPr>
                        <w:rFonts w:ascii="Arial" w:hAnsi="Arial" w:cs="Arial"/>
                        <w:sz w:val="20"/>
                      </w:rPr>
                      <w:t>Director-General</w:t>
                    </w:r>
                  </w:p>
                </w:txbxContent>
              </v:textbox>
            </v:rect>
            <v:line id="_x0000_s1037" style="position:absolute" from="6561,9720" to="6561,10260"/>
          </v:group>
        </w:pict>
      </w:r>
      <w:r w:rsidR="00D37526">
        <w:t xml:space="preserve">To effectively carry out the data processing activities at the </w:t>
      </w:r>
      <w:r w:rsidR="004E7E7C">
        <w:t>CA</w:t>
      </w:r>
      <w:r w:rsidR="00D37526">
        <w:t xml:space="preserve"> processing center, the following organizational set-up is established:</w:t>
      </w:r>
    </w:p>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 w:rsidR="00D37526" w:rsidRDefault="00D37526" w:rsidP="00D37526">
      <w:pPr>
        <w:pStyle w:val="Header"/>
        <w:jc w:val="center"/>
        <w:rPr>
          <w:rFonts w:ascii="Arial" w:hAnsi="Arial" w:cs="Arial"/>
          <w:b/>
          <w:bCs/>
          <w:sz w:val="20"/>
        </w:rPr>
      </w:pPr>
      <w:r>
        <w:rPr>
          <w:rFonts w:ascii="Arial" w:hAnsi="Arial" w:cs="Arial"/>
          <w:b/>
          <w:bCs/>
          <w:sz w:val="20"/>
        </w:rPr>
        <w:t xml:space="preserve">Figure 1. Personnel set-up at </w:t>
      </w:r>
      <w:r w:rsidR="004E7E7C">
        <w:rPr>
          <w:rFonts w:ascii="Arial" w:hAnsi="Arial" w:cs="Arial"/>
          <w:b/>
          <w:bCs/>
          <w:sz w:val="20"/>
        </w:rPr>
        <w:t>CA</w:t>
      </w:r>
      <w:r>
        <w:rPr>
          <w:rFonts w:ascii="Arial" w:hAnsi="Arial" w:cs="Arial"/>
          <w:b/>
          <w:bCs/>
          <w:sz w:val="20"/>
        </w:rPr>
        <w:t xml:space="preserve"> processing center</w:t>
      </w:r>
    </w:p>
    <w:p w:rsidR="00D37526" w:rsidRDefault="00D37526" w:rsidP="00374892">
      <w:pPr>
        <w:pStyle w:val="Header"/>
        <w:spacing w:line="276" w:lineRule="auto"/>
        <w:jc w:val="both"/>
      </w:pPr>
      <w:r>
        <w:lastRenderedPageBreak/>
        <w:t xml:space="preserve">The </w:t>
      </w:r>
      <w:r w:rsidR="004E7E7C">
        <w:t>CA</w:t>
      </w:r>
      <w:r>
        <w:t xml:space="preserve"> census processing group is composed of the </w:t>
      </w:r>
      <w:r w:rsidR="004E7E7C">
        <w:t>CA</w:t>
      </w:r>
      <w:r>
        <w:t xml:space="preserve"> Census Processing Supervisor (</w:t>
      </w:r>
      <w:r w:rsidR="004E7E7C">
        <w:t>CA</w:t>
      </w:r>
      <w:r>
        <w:t xml:space="preserve"> CenPS), Receipt and Control Clerk (R&amp;C clerk), Keyers, and Data Editor. The </w:t>
      </w:r>
      <w:r w:rsidR="004E7E7C">
        <w:t>CA</w:t>
      </w:r>
      <w:r>
        <w:t xml:space="preserve"> processing center is under the supe</w:t>
      </w:r>
      <w:r w:rsidR="00747805">
        <w:t xml:space="preserve">rvision of </w:t>
      </w:r>
      <w:r>
        <w:t xml:space="preserve">the </w:t>
      </w:r>
      <w:r w:rsidR="004E7E7C">
        <w:t>CA</w:t>
      </w:r>
      <w:r w:rsidR="00747805">
        <w:t xml:space="preserve"> Director-General</w:t>
      </w:r>
      <w:r>
        <w:t>.</w:t>
      </w:r>
    </w:p>
    <w:p w:rsidR="00F31EED" w:rsidRDefault="00F31EED" w:rsidP="00F31EED"/>
    <w:p w:rsidR="00E9544A" w:rsidRDefault="00E9544A" w:rsidP="00E9544A">
      <w:pPr>
        <w:pStyle w:val="Header"/>
        <w:spacing w:line="276" w:lineRule="auto"/>
        <w:jc w:val="both"/>
      </w:pPr>
      <w:r>
        <w:t>The following are the duties and responsibilities of each member of the census processing group:</w:t>
      </w:r>
    </w:p>
    <w:p w:rsidR="00E9544A" w:rsidRDefault="00E9544A" w:rsidP="00E9544A">
      <w:pPr>
        <w:pStyle w:val="Header"/>
        <w:spacing w:line="276" w:lineRule="auto"/>
      </w:pPr>
    </w:p>
    <w:p w:rsidR="00E9544A" w:rsidRDefault="00E9544A" w:rsidP="00E9544A">
      <w:pPr>
        <w:pStyle w:val="Header"/>
        <w:spacing w:line="276" w:lineRule="auto"/>
      </w:pPr>
      <w:r>
        <w:t xml:space="preserve">1.4.1 </w:t>
      </w:r>
      <w:r w:rsidR="004E7E7C">
        <w:t>CA</w:t>
      </w:r>
      <w:r>
        <w:t xml:space="preserve"> Census Processing Supervisor (</w:t>
      </w:r>
      <w:r w:rsidR="004E7E7C">
        <w:t>CA</w:t>
      </w:r>
      <w:r>
        <w:t xml:space="preserve"> CenPS)</w:t>
      </w:r>
    </w:p>
    <w:p w:rsidR="00E9544A" w:rsidRDefault="00E9544A" w:rsidP="00E9544A">
      <w:pPr>
        <w:pStyle w:val="Header"/>
        <w:spacing w:line="276" w:lineRule="auto"/>
      </w:pPr>
    </w:p>
    <w:p w:rsidR="00E9544A" w:rsidRDefault="00E9544A" w:rsidP="00E9544A">
      <w:pPr>
        <w:pStyle w:val="Header"/>
        <w:spacing w:line="276" w:lineRule="auto"/>
      </w:pPr>
      <w:r>
        <w:t xml:space="preserve">The </w:t>
      </w:r>
      <w:r w:rsidR="004E7E7C">
        <w:t>CA</w:t>
      </w:r>
      <w:r>
        <w:t xml:space="preserve"> CenPS shall:</w:t>
      </w:r>
    </w:p>
    <w:p w:rsidR="00E9544A" w:rsidRDefault="00E9544A" w:rsidP="00E9544A">
      <w:pPr>
        <w:pStyle w:val="Header"/>
        <w:spacing w:line="276" w:lineRule="auto"/>
      </w:pPr>
    </w:p>
    <w:p w:rsidR="00E9544A" w:rsidRDefault="00E9544A" w:rsidP="00E9544A">
      <w:pPr>
        <w:pStyle w:val="Header"/>
        <w:numPr>
          <w:ilvl w:val="0"/>
          <w:numId w:val="8"/>
        </w:numPr>
        <w:tabs>
          <w:tab w:val="clear" w:pos="4419"/>
          <w:tab w:val="clear" w:pos="8838"/>
          <w:tab w:val="center" w:pos="4153"/>
          <w:tab w:val="right" w:pos="8306"/>
        </w:tabs>
        <w:spacing w:line="276" w:lineRule="auto"/>
      </w:pPr>
      <w:r>
        <w:t>Provide day-to-day supervision and coordination for the machine processing</w:t>
      </w:r>
    </w:p>
    <w:p w:rsidR="00E9544A" w:rsidRDefault="00E9544A" w:rsidP="00E9544A">
      <w:pPr>
        <w:pStyle w:val="Header"/>
        <w:numPr>
          <w:ilvl w:val="0"/>
          <w:numId w:val="8"/>
        </w:numPr>
        <w:tabs>
          <w:tab w:val="clear" w:pos="4419"/>
          <w:tab w:val="clear" w:pos="8838"/>
          <w:tab w:val="center" w:pos="4153"/>
          <w:tab w:val="right" w:pos="8306"/>
        </w:tabs>
        <w:spacing w:line="276" w:lineRule="auto"/>
        <w:jc w:val="both"/>
      </w:pPr>
      <w:r>
        <w:t>Serve as the LAN Administrator / Trouble-shooter</w:t>
      </w:r>
    </w:p>
    <w:p w:rsidR="00E9544A" w:rsidRDefault="00E9544A" w:rsidP="00E9544A">
      <w:pPr>
        <w:pStyle w:val="Header"/>
        <w:numPr>
          <w:ilvl w:val="0"/>
          <w:numId w:val="8"/>
        </w:numPr>
        <w:tabs>
          <w:tab w:val="clear" w:pos="4419"/>
          <w:tab w:val="clear" w:pos="8838"/>
          <w:tab w:val="center" w:pos="4153"/>
          <w:tab w:val="right" w:pos="8306"/>
        </w:tabs>
        <w:spacing w:line="276" w:lineRule="auto"/>
        <w:jc w:val="both"/>
      </w:pPr>
      <w:r>
        <w:t>Check the quality of the work of the R&amp;C clerk, keyers and data editors</w:t>
      </w:r>
    </w:p>
    <w:p w:rsidR="00E9544A" w:rsidRDefault="00E9544A" w:rsidP="00E9544A">
      <w:pPr>
        <w:pStyle w:val="Header"/>
        <w:numPr>
          <w:ilvl w:val="0"/>
          <w:numId w:val="8"/>
        </w:numPr>
        <w:tabs>
          <w:tab w:val="clear" w:pos="4419"/>
          <w:tab w:val="clear" w:pos="8838"/>
          <w:tab w:val="center" w:pos="4153"/>
          <w:tab w:val="right" w:pos="8306"/>
        </w:tabs>
        <w:spacing w:line="276" w:lineRule="auto"/>
        <w:jc w:val="both"/>
      </w:pPr>
      <w:r>
        <w:t>Create back-up copies of data files</w:t>
      </w:r>
    </w:p>
    <w:p w:rsidR="00E9544A" w:rsidRDefault="00E9544A" w:rsidP="00E9544A">
      <w:pPr>
        <w:pStyle w:val="Header"/>
        <w:numPr>
          <w:ilvl w:val="0"/>
          <w:numId w:val="8"/>
        </w:numPr>
        <w:tabs>
          <w:tab w:val="clear" w:pos="4419"/>
          <w:tab w:val="clear" w:pos="8838"/>
        </w:tabs>
        <w:spacing w:line="276" w:lineRule="auto"/>
        <w:jc w:val="both"/>
      </w:pPr>
      <w:r>
        <w:t>Run or schedule the running of programs needed for Completeness and Consistency Checks</w:t>
      </w:r>
    </w:p>
    <w:p w:rsidR="00E9544A" w:rsidRDefault="00E9544A" w:rsidP="00E9544A">
      <w:pPr>
        <w:pStyle w:val="Header"/>
        <w:numPr>
          <w:ilvl w:val="0"/>
          <w:numId w:val="8"/>
        </w:numPr>
        <w:tabs>
          <w:tab w:val="clear" w:pos="4419"/>
          <w:tab w:val="clear" w:pos="8838"/>
        </w:tabs>
        <w:spacing w:line="276" w:lineRule="auto"/>
        <w:jc w:val="both"/>
      </w:pPr>
      <w:r>
        <w:t xml:space="preserve">Provide weekly reports to the </w:t>
      </w:r>
      <w:r w:rsidR="00747805">
        <w:t>CA Director-General</w:t>
      </w:r>
      <w:r>
        <w:t xml:space="preserve"> on the status of processing</w:t>
      </w:r>
    </w:p>
    <w:p w:rsidR="00E9544A" w:rsidRDefault="00E9544A" w:rsidP="00E9544A">
      <w:pPr>
        <w:pStyle w:val="Header"/>
        <w:numPr>
          <w:ilvl w:val="0"/>
          <w:numId w:val="8"/>
        </w:numPr>
        <w:tabs>
          <w:tab w:val="clear" w:pos="4419"/>
          <w:tab w:val="clear" w:pos="8838"/>
        </w:tabs>
        <w:spacing w:line="276" w:lineRule="auto"/>
        <w:jc w:val="both"/>
      </w:pPr>
      <w:r>
        <w:t xml:space="preserve">Transmit Census frequency tables and data files to the </w:t>
      </w:r>
      <w:r w:rsidR="004E7E7C">
        <w:t>CA</w:t>
      </w:r>
      <w:r w:rsidR="006B3062">
        <w:t xml:space="preserve"> Director General</w:t>
      </w:r>
    </w:p>
    <w:p w:rsidR="00E9544A" w:rsidRDefault="00E9544A" w:rsidP="00E9544A">
      <w:pPr>
        <w:pStyle w:val="Header"/>
        <w:spacing w:line="276" w:lineRule="auto"/>
      </w:pPr>
    </w:p>
    <w:p w:rsidR="00E9544A" w:rsidRDefault="00E9544A" w:rsidP="00E9544A">
      <w:pPr>
        <w:pStyle w:val="Header"/>
        <w:spacing w:line="276" w:lineRule="auto"/>
      </w:pPr>
      <w:r>
        <w:t>1.4.2 Receipt and Control Clerk (R&amp;C clerk)</w:t>
      </w:r>
    </w:p>
    <w:p w:rsidR="00E9544A" w:rsidRDefault="00E9544A" w:rsidP="00E9544A">
      <w:pPr>
        <w:pStyle w:val="Header"/>
        <w:spacing w:line="276" w:lineRule="auto"/>
      </w:pPr>
    </w:p>
    <w:p w:rsidR="00E9544A" w:rsidRDefault="00E9544A" w:rsidP="00E9544A">
      <w:pPr>
        <w:pStyle w:val="Header"/>
        <w:spacing w:line="276" w:lineRule="auto"/>
      </w:pPr>
      <w:r>
        <w:t>The R&amp;C clerk is responsible for:</w:t>
      </w:r>
    </w:p>
    <w:p w:rsidR="00E9544A" w:rsidRDefault="00E9544A" w:rsidP="00E9544A">
      <w:pPr>
        <w:pStyle w:val="Header"/>
        <w:spacing w:line="276" w:lineRule="auto"/>
      </w:pPr>
    </w:p>
    <w:p w:rsidR="00E9544A" w:rsidRDefault="00E9544A" w:rsidP="00E9544A">
      <w:pPr>
        <w:pStyle w:val="Header"/>
        <w:numPr>
          <w:ilvl w:val="0"/>
          <w:numId w:val="9"/>
        </w:numPr>
        <w:tabs>
          <w:tab w:val="clear" w:pos="4419"/>
          <w:tab w:val="clear" w:pos="8838"/>
          <w:tab w:val="center" w:pos="4153"/>
          <w:tab w:val="right" w:pos="8306"/>
        </w:tabs>
        <w:spacing w:line="276" w:lineRule="auto"/>
        <w:jc w:val="both"/>
      </w:pPr>
      <w:r>
        <w:t xml:space="preserve">Reporting to the </w:t>
      </w:r>
      <w:r w:rsidR="004E7E7C">
        <w:t>CA</w:t>
      </w:r>
      <w:r>
        <w:t xml:space="preserve"> CenPS the progress of receipts from the </w:t>
      </w:r>
      <w:r w:rsidR="00747805">
        <w:t>provinces</w:t>
      </w:r>
      <w:r>
        <w:t>;</w:t>
      </w:r>
    </w:p>
    <w:p w:rsidR="00E9544A" w:rsidRDefault="00E9544A" w:rsidP="00E9544A">
      <w:pPr>
        <w:pStyle w:val="Header"/>
        <w:numPr>
          <w:ilvl w:val="0"/>
          <w:numId w:val="9"/>
        </w:numPr>
        <w:tabs>
          <w:tab w:val="clear" w:pos="4419"/>
          <w:tab w:val="clear" w:pos="8838"/>
          <w:tab w:val="center" w:pos="4153"/>
          <w:tab w:val="right" w:pos="8306"/>
        </w:tabs>
        <w:spacing w:line="276" w:lineRule="auto"/>
        <w:jc w:val="both"/>
      </w:pPr>
      <w:r>
        <w:t xml:space="preserve">Checking of the bundling/folioing done on the questionnaires received from </w:t>
      </w:r>
      <w:r w:rsidR="00747805">
        <w:t>provinces</w:t>
      </w:r>
      <w:r w:rsidR="00FB1D71">
        <w:t>;</w:t>
      </w:r>
    </w:p>
    <w:p w:rsidR="00E9544A" w:rsidRDefault="00E9544A" w:rsidP="00E9544A">
      <w:pPr>
        <w:pStyle w:val="Header"/>
        <w:numPr>
          <w:ilvl w:val="0"/>
          <w:numId w:val="9"/>
        </w:numPr>
        <w:tabs>
          <w:tab w:val="clear" w:pos="4419"/>
          <w:tab w:val="clear" w:pos="8838"/>
          <w:tab w:val="center" w:pos="4153"/>
          <w:tab w:val="right" w:pos="8306"/>
        </w:tabs>
        <w:spacing w:line="276" w:lineRule="auto"/>
        <w:jc w:val="both"/>
      </w:pPr>
      <w:r>
        <w:t>Making sure that the geographic area code supplied in the folio cover is correct</w:t>
      </w:r>
    </w:p>
    <w:p w:rsidR="00E9544A" w:rsidRDefault="00E9544A" w:rsidP="00E9544A">
      <w:pPr>
        <w:pStyle w:val="Header"/>
        <w:numPr>
          <w:ilvl w:val="0"/>
          <w:numId w:val="9"/>
        </w:numPr>
        <w:tabs>
          <w:tab w:val="clear" w:pos="4419"/>
          <w:tab w:val="clear" w:pos="8838"/>
          <w:tab w:val="center" w:pos="4153"/>
          <w:tab w:val="right" w:pos="8306"/>
        </w:tabs>
        <w:spacing w:line="276" w:lineRule="auto"/>
        <w:jc w:val="both"/>
      </w:pPr>
      <w:r>
        <w:t xml:space="preserve">Issuing the documents to authorized personnel upon instruction of the </w:t>
      </w:r>
      <w:r w:rsidR="004E7E7C">
        <w:t>CA</w:t>
      </w:r>
      <w:r>
        <w:t xml:space="preserve"> CenPS;</w:t>
      </w:r>
    </w:p>
    <w:p w:rsidR="00E9544A" w:rsidRDefault="00E9544A" w:rsidP="00E9544A">
      <w:pPr>
        <w:pStyle w:val="Header"/>
        <w:numPr>
          <w:ilvl w:val="0"/>
          <w:numId w:val="9"/>
        </w:numPr>
        <w:tabs>
          <w:tab w:val="clear" w:pos="4419"/>
          <w:tab w:val="clear" w:pos="8838"/>
        </w:tabs>
        <w:spacing w:line="276" w:lineRule="auto"/>
        <w:jc w:val="both"/>
      </w:pPr>
      <w:r>
        <w:t xml:space="preserve">Recording of the receipt of the forms in </w:t>
      </w:r>
      <w:r w:rsidR="00747805">
        <w:t>t</w:t>
      </w:r>
      <w:r>
        <w:t>he Receipt and Control Form</w:t>
      </w:r>
    </w:p>
    <w:p w:rsidR="00E9544A" w:rsidRDefault="00E9544A" w:rsidP="00E9544A">
      <w:pPr>
        <w:pStyle w:val="Header"/>
        <w:numPr>
          <w:ilvl w:val="0"/>
          <w:numId w:val="9"/>
        </w:numPr>
        <w:tabs>
          <w:tab w:val="clear" w:pos="4419"/>
          <w:tab w:val="clear" w:pos="8838"/>
          <w:tab w:val="center" w:pos="4153"/>
          <w:tab w:val="right" w:pos="8306"/>
        </w:tabs>
        <w:spacing w:line="276" w:lineRule="auto"/>
        <w:jc w:val="both"/>
      </w:pPr>
      <w:r>
        <w:t xml:space="preserve">Ensuring the smooth flow of documents within the </w:t>
      </w:r>
      <w:r w:rsidR="004E7E7C">
        <w:t>CA</w:t>
      </w:r>
      <w:r>
        <w:t xml:space="preserve"> Processing Center</w:t>
      </w:r>
    </w:p>
    <w:p w:rsidR="00E9544A" w:rsidRDefault="00E9544A" w:rsidP="00E9544A">
      <w:pPr>
        <w:pStyle w:val="Header"/>
        <w:numPr>
          <w:ilvl w:val="0"/>
          <w:numId w:val="9"/>
        </w:numPr>
        <w:tabs>
          <w:tab w:val="clear" w:pos="4419"/>
          <w:tab w:val="clear" w:pos="8838"/>
          <w:tab w:val="center" w:pos="4153"/>
          <w:tab w:val="right" w:pos="8306"/>
        </w:tabs>
        <w:spacing w:line="276" w:lineRule="auto"/>
        <w:jc w:val="both"/>
      </w:pPr>
      <w:r>
        <w:t>Keeping track of the documents' location</w:t>
      </w:r>
    </w:p>
    <w:p w:rsidR="00E9544A" w:rsidRDefault="00E9544A" w:rsidP="00E9544A">
      <w:pPr>
        <w:pStyle w:val="Header"/>
        <w:numPr>
          <w:ilvl w:val="0"/>
          <w:numId w:val="9"/>
        </w:numPr>
        <w:tabs>
          <w:tab w:val="clear" w:pos="4419"/>
          <w:tab w:val="clear" w:pos="8838"/>
          <w:tab w:val="center" w:pos="4153"/>
          <w:tab w:val="right" w:pos="8306"/>
        </w:tabs>
        <w:spacing w:line="276" w:lineRule="auto"/>
        <w:jc w:val="both"/>
      </w:pPr>
      <w:r>
        <w:t>Maintaining the documents in an orderly manner in the storage area</w:t>
      </w:r>
    </w:p>
    <w:p w:rsidR="00E9544A" w:rsidRDefault="00E9544A" w:rsidP="00E9544A">
      <w:pPr>
        <w:numPr>
          <w:ilvl w:val="0"/>
          <w:numId w:val="10"/>
        </w:numPr>
        <w:spacing w:line="276" w:lineRule="auto"/>
        <w:jc w:val="both"/>
      </w:pPr>
      <w:r>
        <w:t xml:space="preserve">Perform other duties as may be assigned by the </w:t>
      </w:r>
      <w:r w:rsidR="004E7E7C">
        <w:t>CA</w:t>
      </w:r>
      <w:r>
        <w:t xml:space="preserve"> CenPS</w:t>
      </w:r>
    </w:p>
    <w:p w:rsidR="00E9544A" w:rsidRDefault="00E9544A" w:rsidP="00E9544A">
      <w:pPr>
        <w:spacing w:line="276" w:lineRule="auto"/>
      </w:pPr>
    </w:p>
    <w:p w:rsidR="00E9544A" w:rsidRDefault="00E9544A" w:rsidP="00E9544A">
      <w:pPr>
        <w:spacing w:line="276" w:lineRule="auto"/>
      </w:pPr>
      <w:r>
        <w:t>1.4.3 Keyer</w:t>
      </w:r>
    </w:p>
    <w:p w:rsidR="00E9544A" w:rsidRDefault="00E9544A" w:rsidP="00E9544A">
      <w:pPr>
        <w:spacing w:line="276" w:lineRule="auto"/>
      </w:pPr>
    </w:p>
    <w:p w:rsidR="00E9544A" w:rsidRDefault="00E9544A" w:rsidP="00E9544A">
      <w:pPr>
        <w:spacing w:line="276" w:lineRule="auto"/>
      </w:pPr>
      <w:r>
        <w:t>The keyer shall do:</w:t>
      </w:r>
    </w:p>
    <w:p w:rsidR="00E9544A" w:rsidRDefault="00E9544A" w:rsidP="00E9544A">
      <w:pPr>
        <w:spacing w:line="276" w:lineRule="auto"/>
      </w:pPr>
    </w:p>
    <w:p w:rsidR="00E9544A" w:rsidRDefault="00E9544A" w:rsidP="00E9544A">
      <w:pPr>
        <w:numPr>
          <w:ilvl w:val="0"/>
          <w:numId w:val="10"/>
        </w:numPr>
        <w:spacing w:line="276" w:lineRule="auto"/>
        <w:jc w:val="both"/>
      </w:pPr>
      <w:r>
        <w:lastRenderedPageBreak/>
        <w:t>Efficient conversion of the entries in the questionnaire into the computer, including</w:t>
      </w:r>
    </w:p>
    <w:p w:rsidR="00E9544A" w:rsidRDefault="00E9544A" w:rsidP="00E9544A">
      <w:pPr>
        <w:numPr>
          <w:ilvl w:val="0"/>
          <w:numId w:val="10"/>
        </w:numPr>
        <w:spacing w:line="276" w:lineRule="auto"/>
        <w:jc w:val="both"/>
      </w:pPr>
      <w:r>
        <w:t>Key verification, and when necessary;</w:t>
      </w:r>
    </w:p>
    <w:p w:rsidR="00E9544A" w:rsidRDefault="00E9544A" w:rsidP="00E9544A">
      <w:pPr>
        <w:numPr>
          <w:ilvl w:val="0"/>
          <w:numId w:val="10"/>
        </w:numPr>
        <w:spacing w:line="276" w:lineRule="auto"/>
        <w:jc w:val="both"/>
      </w:pPr>
      <w:r>
        <w:t>Correction of previously keyed data; and</w:t>
      </w:r>
    </w:p>
    <w:p w:rsidR="00E9544A" w:rsidRDefault="00E9544A" w:rsidP="00E9544A">
      <w:pPr>
        <w:numPr>
          <w:ilvl w:val="0"/>
          <w:numId w:val="10"/>
        </w:numPr>
        <w:spacing w:line="276" w:lineRule="auto"/>
        <w:jc w:val="both"/>
      </w:pPr>
      <w:r>
        <w:t xml:space="preserve">Other duties as may be assigned by the </w:t>
      </w:r>
      <w:r w:rsidR="004E7E7C">
        <w:t>CA</w:t>
      </w:r>
      <w:r>
        <w:t xml:space="preserve"> CenPS</w:t>
      </w:r>
    </w:p>
    <w:p w:rsidR="00E9544A" w:rsidRDefault="00E9544A" w:rsidP="00E9544A">
      <w:pPr>
        <w:spacing w:line="276" w:lineRule="auto"/>
      </w:pPr>
    </w:p>
    <w:p w:rsidR="00E9544A" w:rsidRDefault="00E9544A" w:rsidP="00E9544A">
      <w:pPr>
        <w:spacing w:line="276" w:lineRule="auto"/>
      </w:pPr>
      <w:r>
        <w:t>1.4.4 Data Editor</w:t>
      </w:r>
    </w:p>
    <w:p w:rsidR="00E9544A" w:rsidRDefault="00E9544A" w:rsidP="00E9544A">
      <w:pPr>
        <w:pStyle w:val="Header"/>
        <w:spacing w:line="276" w:lineRule="auto"/>
      </w:pPr>
    </w:p>
    <w:p w:rsidR="00E9544A" w:rsidRDefault="00E9544A" w:rsidP="00E9544A">
      <w:pPr>
        <w:spacing w:line="276" w:lineRule="auto"/>
      </w:pPr>
      <w:r>
        <w:t>The data editor is responsible for:</w:t>
      </w:r>
    </w:p>
    <w:p w:rsidR="00E9544A" w:rsidRDefault="00E9544A" w:rsidP="00E9544A">
      <w:pPr>
        <w:spacing w:line="276" w:lineRule="auto"/>
      </w:pPr>
    </w:p>
    <w:p w:rsidR="00E9544A" w:rsidRDefault="00E9544A" w:rsidP="00E9544A">
      <w:pPr>
        <w:numPr>
          <w:ilvl w:val="0"/>
          <w:numId w:val="11"/>
        </w:numPr>
        <w:spacing w:line="276" w:lineRule="auto"/>
        <w:jc w:val="both"/>
      </w:pPr>
      <w:r>
        <w:t>Checking the completeness of codes for write-in entries in the questionnaires</w:t>
      </w:r>
    </w:p>
    <w:p w:rsidR="00E9544A" w:rsidRDefault="00E9544A" w:rsidP="00E9544A">
      <w:pPr>
        <w:numPr>
          <w:ilvl w:val="0"/>
          <w:numId w:val="11"/>
        </w:numPr>
        <w:spacing w:line="276" w:lineRule="auto"/>
        <w:jc w:val="both"/>
      </w:pPr>
      <w:r>
        <w:t>Checking the completeness of encoded questionnaires</w:t>
      </w:r>
    </w:p>
    <w:p w:rsidR="00E9544A" w:rsidRDefault="00E9544A" w:rsidP="00E9544A">
      <w:pPr>
        <w:numPr>
          <w:ilvl w:val="0"/>
          <w:numId w:val="11"/>
        </w:numPr>
        <w:spacing w:line="276" w:lineRule="auto"/>
        <w:jc w:val="both"/>
      </w:pPr>
      <w:r>
        <w:t>Cleaning or updating batch files which have unacceptable error messages in the error list</w:t>
      </w:r>
    </w:p>
    <w:p w:rsidR="00E9544A" w:rsidRDefault="00E9544A" w:rsidP="00E9544A">
      <w:pPr>
        <w:numPr>
          <w:ilvl w:val="0"/>
          <w:numId w:val="11"/>
        </w:numPr>
        <w:spacing w:line="276" w:lineRule="auto"/>
        <w:jc w:val="both"/>
      </w:pPr>
      <w:r>
        <w:t xml:space="preserve">Generating error list for ID Validation or Completeness Check upon instruction of the </w:t>
      </w:r>
      <w:r w:rsidR="004E7E7C">
        <w:t>CA</w:t>
      </w:r>
      <w:r>
        <w:t xml:space="preserve"> CenPS</w:t>
      </w:r>
    </w:p>
    <w:p w:rsidR="00E9544A" w:rsidRDefault="00E9544A" w:rsidP="00E9544A">
      <w:pPr>
        <w:numPr>
          <w:ilvl w:val="0"/>
          <w:numId w:val="11"/>
        </w:numPr>
        <w:spacing w:line="276" w:lineRule="auto"/>
        <w:jc w:val="both"/>
      </w:pPr>
      <w:r>
        <w:t xml:space="preserve">Generating error list for data consistency checking upon instruction of the </w:t>
      </w:r>
      <w:r w:rsidR="004E7E7C">
        <w:t>CA</w:t>
      </w:r>
      <w:r>
        <w:t xml:space="preserve"> CenPS</w:t>
      </w:r>
    </w:p>
    <w:p w:rsidR="00E9544A" w:rsidRDefault="00E9544A" w:rsidP="00E9544A">
      <w:pPr>
        <w:numPr>
          <w:ilvl w:val="0"/>
          <w:numId w:val="11"/>
        </w:numPr>
        <w:spacing w:line="276" w:lineRule="auto"/>
        <w:jc w:val="both"/>
      </w:pPr>
      <w:r>
        <w:t xml:space="preserve">Performing other duties as may be assigned by the </w:t>
      </w:r>
      <w:r w:rsidR="004E7E7C">
        <w:t>CA</w:t>
      </w:r>
      <w:r>
        <w:t xml:space="preserve"> CenPS</w:t>
      </w:r>
    </w:p>
    <w:p w:rsidR="002C0BE0" w:rsidRDefault="002C0BE0" w:rsidP="002C0BE0">
      <w:pPr>
        <w:spacing w:line="276" w:lineRule="auto"/>
        <w:ind w:left="720"/>
        <w:jc w:val="both"/>
      </w:pPr>
    </w:p>
    <w:p w:rsidR="002C0BE0" w:rsidRPr="00AC3676" w:rsidRDefault="00AC3676" w:rsidP="002C0BE0">
      <w:pPr>
        <w:rPr>
          <w:b/>
        </w:rPr>
      </w:pPr>
      <w:r w:rsidRPr="00AC3676">
        <w:rPr>
          <w:b/>
        </w:rPr>
        <w:t>1.5.</w:t>
      </w:r>
      <w:r w:rsidR="002C0BE0" w:rsidRPr="00AC3676">
        <w:rPr>
          <w:b/>
        </w:rPr>
        <w:t xml:space="preserve"> </w:t>
      </w:r>
      <w:r>
        <w:rPr>
          <w:b/>
        </w:rPr>
        <w:tab/>
      </w:r>
      <w:r w:rsidR="002C0BE0" w:rsidRPr="00AC3676">
        <w:rPr>
          <w:b/>
        </w:rPr>
        <w:t>F</w:t>
      </w:r>
      <w:r>
        <w:rPr>
          <w:b/>
        </w:rPr>
        <w:t>LOW OF ACTIVITIES</w:t>
      </w:r>
    </w:p>
    <w:p w:rsidR="002C0BE0" w:rsidRDefault="002C0BE0" w:rsidP="002C0BE0"/>
    <w:p w:rsidR="002C0BE0" w:rsidRDefault="002C0BE0" w:rsidP="002C0BE0">
      <w:pPr>
        <w:pStyle w:val="BodyText2"/>
        <w:spacing w:line="276" w:lineRule="auto"/>
      </w:pPr>
      <w:r>
        <w:t xml:space="preserve">The processing at the </w:t>
      </w:r>
      <w:r w:rsidR="004E7E7C">
        <w:t>CA</w:t>
      </w:r>
      <w:r>
        <w:t xml:space="preserve"> processing center is </w:t>
      </w:r>
      <w:r w:rsidR="00BE6B3F">
        <w:t xml:space="preserve">in </w:t>
      </w:r>
      <w:r w:rsidR="00C235DC">
        <w:t>two stages (1) Core Module (Form A and Form B) and (2) Form C, Form D, Form E, Form F and Form G</w:t>
      </w:r>
      <w:r>
        <w:t xml:space="preserve">. The chart on the following page shows the process flow for </w:t>
      </w:r>
      <w:r w:rsidR="00C235DC">
        <w:t xml:space="preserve">all forms </w:t>
      </w:r>
      <w:r>
        <w:t xml:space="preserve">at the </w:t>
      </w:r>
      <w:r w:rsidR="004E7E7C">
        <w:t>CA</w:t>
      </w:r>
      <w:r>
        <w:t>.</w:t>
      </w:r>
    </w:p>
    <w:p w:rsidR="002C0BE0" w:rsidRDefault="002C0BE0" w:rsidP="002C0BE0">
      <w:pPr>
        <w:pStyle w:val="BodyText2"/>
        <w:spacing w:line="276" w:lineRule="auto"/>
      </w:pPr>
      <w:r>
        <w:t>The processi</w:t>
      </w:r>
      <w:r w:rsidR="00C235DC">
        <w:t>ng of questionnaires</w:t>
      </w:r>
      <w:r>
        <w:t xml:space="preserve"> at the </w:t>
      </w:r>
      <w:r w:rsidR="00341403">
        <w:t>CA</w:t>
      </w:r>
      <w:r>
        <w:t xml:space="preserve"> Processing Center will be by </w:t>
      </w:r>
      <w:r w:rsidR="00747805">
        <w:t>commune</w:t>
      </w:r>
      <w:r>
        <w:t xml:space="preserve">. It is recommended that encoding of all folios for one </w:t>
      </w:r>
      <w:r w:rsidR="0045063C">
        <w:t>commune</w:t>
      </w:r>
      <w:r>
        <w:t xml:space="preserve"> be finished </w:t>
      </w:r>
      <w:r w:rsidR="00C235DC">
        <w:t xml:space="preserve">before working on another </w:t>
      </w:r>
      <w:r w:rsidR="0045063C">
        <w:t>commune</w:t>
      </w:r>
      <w:r>
        <w:t>.</w:t>
      </w:r>
    </w:p>
    <w:p w:rsidR="002C0BE0" w:rsidRDefault="002C0BE0" w:rsidP="002C0BE0">
      <w:pPr>
        <w:pStyle w:val="BodyText2"/>
        <w:spacing w:line="276" w:lineRule="auto"/>
      </w:pPr>
      <w:r>
        <w:t xml:space="preserve">The following steps provide details on the process flow for the processing of questionnaire folios </w:t>
      </w:r>
      <w:r w:rsidR="000E18A7">
        <w:t xml:space="preserve">of </w:t>
      </w:r>
      <w:r w:rsidR="00BE6B3F">
        <w:t>all forms</w:t>
      </w:r>
      <w:r>
        <w:t>:</w:t>
      </w:r>
    </w:p>
    <w:p w:rsidR="002C0BE0" w:rsidRDefault="002C0BE0" w:rsidP="002C0BE0">
      <w:pPr>
        <w:spacing w:line="276" w:lineRule="auto"/>
        <w:jc w:val="both"/>
      </w:pPr>
    </w:p>
    <w:p w:rsidR="002C0BE0" w:rsidRDefault="002C0BE0" w:rsidP="002C0BE0">
      <w:pPr>
        <w:spacing w:line="276" w:lineRule="auto"/>
        <w:jc w:val="both"/>
      </w:pPr>
      <w:r>
        <w:t>Step 1. The R&amp;C Clerk</w:t>
      </w:r>
    </w:p>
    <w:p w:rsidR="002C0BE0" w:rsidRDefault="002C0BE0" w:rsidP="002C0BE0">
      <w:pPr>
        <w:numPr>
          <w:ilvl w:val="0"/>
          <w:numId w:val="12"/>
        </w:numPr>
        <w:spacing w:line="276" w:lineRule="auto"/>
        <w:jc w:val="both"/>
      </w:pPr>
      <w:r>
        <w:t xml:space="preserve">Receives questionnaire folios from </w:t>
      </w:r>
      <w:r w:rsidR="00AC3676">
        <w:t>province/municipality</w:t>
      </w:r>
      <w:r>
        <w:t>;</w:t>
      </w:r>
    </w:p>
    <w:p w:rsidR="002C0BE0" w:rsidRDefault="002C0BE0" w:rsidP="002C0BE0">
      <w:pPr>
        <w:numPr>
          <w:ilvl w:val="0"/>
          <w:numId w:val="12"/>
        </w:numPr>
        <w:spacing w:line="276" w:lineRule="auto"/>
        <w:jc w:val="both"/>
      </w:pPr>
      <w:r>
        <w:t>Segregates folios from other submitted census forms;</w:t>
      </w:r>
    </w:p>
    <w:p w:rsidR="002C0BE0" w:rsidRDefault="002C0BE0" w:rsidP="002C0BE0">
      <w:pPr>
        <w:numPr>
          <w:ilvl w:val="0"/>
          <w:numId w:val="12"/>
        </w:numPr>
        <w:spacing w:line="276" w:lineRule="auto"/>
        <w:jc w:val="both"/>
      </w:pPr>
      <w:r>
        <w:t xml:space="preserve">Sorts folios by geographic ID; </w:t>
      </w:r>
    </w:p>
    <w:p w:rsidR="002C0BE0" w:rsidRPr="00511FA1" w:rsidRDefault="002C0BE0" w:rsidP="0085380C">
      <w:pPr>
        <w:numPr>
          <w:ilvl w:val="0"/>
          <w:numId w:val="12"/>
        </w:numPr>
        <w:spacing w:line="276" w:lineRule="auto"/>
        <w:jc w:val="both"/>
      </w:pPr>
      <w:r>
        <w:t xml:space="preserve">Records the documents into </w:t>
      </w:r>
      <w:r w:rsidRPr="00511FA1">
        <w:t xml:space="preserve">DP Control Form </w:t>
      </w:r>
      <w:r w:rsidR="00511FA1" w:rsidRPr="00511FA1">
        <w:t>1</w:t>
      </w:r>
      <w:r w:rsidRPr="00511FA1">
        <w:t xml:space="preserve"> (R&amp;C Control Form for CP Form);</w:t>
      </w:r>
    </w:p>
    <w:p w:rsidR="002C0BE0" w:rsidRDefault="002C0BE0" w:rsidP="002C0BE0">
      <w:pPr>
        <w:numPr>
          <w:ilvl w:val="0"/>
          <w:numId w:val="12"/>
        </w:numPr>
        <w:spacing w:line="276" w:lineRule="auto"/>
        <w:jc w:val="both"/>
      </w:pPr>
      <w:r>
        <w:t xml:space="preserve">Arranges folios into designated racks; </w:t>
      </w:r>
    </w:p>
    <w:p w:rsidR="002C0BE0" w:rsidRDefault="002C0BE0" w:rsidP="002C0BE0">
      <w:pPr>
        <w:numPr>
          <w:ilvl w:val="0"/>
          <w:numId w:val="12"/>
        </w:numPr>
        <w:spacing w:line="276" w:lineRule="auto"/>
        <w:jc w:val="both"/>
      </w:pPr>
      <w:r>
        <w:t>Labels the racks accordingly; and</w:t>
      </w:r>
    </w:p>
    <w:p w:rsidR="002C0BE0" w:rsidRDefault="002C0BE0" w:rsidP="002C0BE0">
      <w:pPr>
        <w:numPr>
          <w:ilvl w:val="0"/>
          <w:numId w:val="12"/>
        </w:numPr>
        <w:spacing w:line="276" w:lineRule="auto"/>
        <w:jc w:val="both"/>
      </w:pPr>
      <w:r>
        <w:t>Together with Data Editors, check the completeness of codes for write-in entries in the questionnaires</w:t>
      </w:r>
    </w:p>
    <w:p w:rsidR="002C0BE0" w:rsidRDefault="002C0BE0" w:rsidP="002C0BE0">
      <w:pPr>
        <w:spacing w:line="276" w:lineRule="auto"/>
      </w:pPr>
    </w:p>
    <w:p w:rsidR="002C0BE0" w:rsidRDefault="002C0BE0" w:rsidP="002C0BE0">
      <w:pPr>
        <w:spacing w:line="276" w:lineRule="auto"/>
      </w:pPr>
      <w:r>
        <w:t>Step 2. The R&amp;C Clerk</w:t>
      </w:r>
    </w:p>
    <w:p w:rsidR="002C0BE0" w:rsidRDefault="002C0BE0" w:rsidP="002C0BE0">
      <w:pPr>
        <w:numPr>
          <w:ilvl w:val="0"/>
          <w:numId w:val="13"/>
        </w:numPr>
        <w:spacing w:line="276" w:lineRule="auto"/>
        <w:jc w:val="both"/>
      </w:pPr>
      <w:r>
        <w:t xml:space="preserve">Informs the </w:t>
      </w:r>
      <w:r w:rsidR="004E7E7C">
        <w:t>CA</w:t>
      </w:r>
      <w:r>
        <w:t xml:space="preserve"> CenPS that folios have been submitted and are ready for encoding.</w:t>
      </w:r>
    </w:p>
    <w:p w:rsidR="002C0BE0" w:rsidRDefault="002C0BE0" w:rsidP="002C0BE0">
      <w:pPr>
        <w:pStyle w:val="Header"/>
        <w:spacing w:line="276" w:lineRule="auto"/>
      </w:pPr>
    </w:p>
    <w:p w:rsidR="002C0BE0" w:rsidRDefault="002C0BE0" w:rsidP="002C0BE0">
      <w:pPr>
        <w:pStyle w:val="Header"/>
        <w:spacing w:line="276" w:lineRule="auto"/>
      </w:pPr>
      <w:r>
        <w:t xml:space="preserve">Step 3. The </w:t>
      </w:r>
      <w:r w:rsidR="004E7E7C">
        <w:t>CA</w:t>
      </w:r>
      <w:r>
        <w:t xml:space="preserve"> CenPS</w:t>
      </w:r>
    </w:p>
    <w:p w:rsidR="002C0BE0" w:rsidRDefault="002C0BE0" w:rsidP="002C0BE0">
      <w:pPr>
        <w:numPr>
          <w:ilvl w:val="0"/>
          <w:numId w:val="13"/>
        </w:numPr>
        <w:spacing w:line="276" w:lineRule="auto"/>
        <w:jc w:val="both"/>
      </w:pPr>
      <w:r>
        <w:t xml:space="preserve">Assigns encoding or key </w:t>
      </w:r>
      <w:r w:rsidR="009E5856">
        <w:t xml:space="preserve">verification of folio to keyer </w:t>
      </w:r>
      <w:r>
        <w:t>and</w:t>
      </w:r>
    </w:p>
    <w:p w:rsidR="002C0BE0" w:rsidRDefault="002C0BE0" w:rsidP="002C0BE0">
      <w:pPr>
        <w:numPr>
          <w:ilvl w:val="0"/>
          <w:numId w:val="13"/>
        </w:numPr>
        <w:spacing w:line="276" w:lineRule="auto"/>
      </w:pPr>
      <w:r>
        <w:t>Directs the R&amp;C clerk to supply the assigned folio to the keyer.</w:t>
      </w:r>
    </w:p>
    <w:p w:rsidR="002C0BE0" w:rsidRDefault="002C0BE0" w:rsidP="002C0BE0">
      <w:pPr>
        <w:pStyle w:val="Header"/>
        <w:spacing w:line="276" w:lineRule="auto"/>
      </w:pPr>
    </w:p>
    <w:p w:rsidR="00DD7D20" w:rsidRDefault="00DD7D20" w:rsidP="00DD7D20">
      <w:pPr>
        <w:spacing w:line="276" w:lineRule="auto"/>
      </w:pPr>
      <w:r>
        <w:t>Step 4. The R&amp;C Clerk</w:t>
      </w:r>
    </w:p>
    <w:p w:rsidR="00DD7D20" w:rsidRDefault="00DD7D20" w:rsidP="00DD7D20">
      <w:pPr>
        <w:pStyle w:val="Header"/>
        <w:numPr>
          <w:ilvl w:val="0"/>
          <w:numId w:val="14"/>
        </w:numPr>
        <w:tabs>
          <w:tab w:val="clear" w:pos="4419"/>
          <w:tab w:val="clear" w:pos="8838"/>
        </w:tabs>
        <w:spacing w:line="276" w:lineRule="auto"/>
      </w:pPr>
      <w:r>
        <w:t>Retrieves and brings the assigned folio to keyer;</w:t>
      </w:r>
    </w:p>
    <w:p w:rsidR="00DD7D20" w:rsidRDefault="00DD7D20" w:rsidP="00DD7D20">
      <w:pPr>
        <w:pStyle w:val="Header"/>
        <w:numPr>
          <w:ilvl w:val="0"/>
          <w:numId w:val="14"/>
        </w:numPr>
        <w:tabs>
          <w:tab w:val="clear" w:pos="4419"/>
          <w:tab w:val="clear" w:pos="8838"/>
        </w:tabs>
        <w:spacing w:line="276" w:lineRule="auto"/>
      </w:pPr>
      <w:r>
        <w:t xml:space="preserve">Records the giving of folio to keyer on </w:t>
      </w:r>
      <w:r w:rsidRPr="00511FA1">
        <w:t>DP Control Form 1</w:t>
      </w:r>
      <w:r>
        <w:t>; and</w:t>
      </w:r>
    </w:p>
    <w:p w:rsidR="00DD7D20" w:rsidRDefault="00DD7D20" w:rsidP="00DD7D20">
      <w:pPr>
        <w:pStyle w:val="Header"/>
        <w:numPr>
          <w:ilvl w:val="0"/>
          <w:numId w:val="14"/>
        </w:numPr>
        <w:tabs>
          <w:tab w:val="clear" w:pos="4419"/>
          <w:tab w:val="clear" w:pos="8838"/>
        </w:tabs>
        <w:spacing w:line="276" w:lineRule="auto"/>
        <w:jc w:val="both"/>
      </w:pPr>
      <w:r>
        <w:t xml:space="preserve">Requests the keyer to sign on the space provided for </w:t>
      </w:r>
      <w:r>
        <w:rPr>
          <w:b/>
          <w:bCs/>
        </w:rPr>
        <w:t>Data Encoding</w:t>
      </w:r>
      <w:r>
        <w:t xml:space="preserve"> or </w:t>
      </w:r>
      <w:r>
        <w:rPr>
          <w:b/>
          <w:bCs/>
        </w:rPr>
        <w:t>Key Verification</w:t>
      </w:r>
      <w:r>
        <w:t xml:space="preserve"> on the </w:t>
      </w:r>
      <w:r w:rsidRPr="00511FA1">
        <w:t>DP Control Form 1</w:t>
      </w:r>
      <w:r>
        <w:t>to acknowledge receipt of the assigned folio;</w:t>
      </w:r>
    </w:p>
    <w:p w:rsidR="00DD7D20" w:rsidRDefault="00DD7D20" w:rsidP="00DD7D20">
      <w:pPr>
        <w:pStyle w:val="Header"/>
        <w:spacing w:line="276" w:lineRule="auto"/>
      </w:pPr>
    </w:p>
    <w:p w:rsidR="00DD7D20" w:rsidRDefault="00DD7D20" w:rsidP="00DD7D20">
      <w:pPr>
        <w:pStyle w:val="Header"/>
        <w:spacing w:line="276" w:lineRule="auto"/>
      </w:pPr>
      <w:r>
        <w:t>Step 5. The Keyer</w:t>
      </w:r>
    </w:p>
    <w:p w:rsidR="00DD7D20" w:rsidRDefault="00DD7D20" w:rsidP="00DD7D20">
      <w:pPr>
        <w:pStyle w:val="Header"/>
        <w:numPr>
          <w:ilvl w:val="0"/>
          <w:numId w:val="15"/>
        </w:numPr>
        <w:tabs>
          <w:tab w:val="clear" w:pos="4419"/>
          <w:tab w:val="clear" w:pos="8838"/>
        </w:tabs>
        <w:spacing w:line="276" w:lineRule="auto"/>
        <w:jc w:val="both"/>
      </w:pPr>
      <w:r>
        <w:t xml:space="preserve">Runs the Data Encoding and supply necessary parameters. Note that the keyer will be automatically shown the screen for entering the identification. The cursor automatically goes to the the ID of the questionnaire because the geographic-area codes have already been supplied. </w:t>
      </w:r>
    </w:p>
    <w:p w:rsidR="00DD7D20" w:rsidRDefault="00DD7D20" w:rsidP="00DD7D20">
      <w:pPr>
        <w:pStyle w:val="Header"/>
        <w:numPr>
          <w:ilvl w:val="0"/>
          <w:numId w:val="15"/>
        </w:numPr>
        <w:tabs>
          <w:tab w:val="clear" w:pos="4419"/>
          <w:tab w:val="clear" w:pos="8838"/>
        </w:tabs>
        <w:spacing w:line="276" w:lineRule="auto"/>
      </w:pPr>
      <w:r>
        <w:t>Encodes the data items from the questionnaires;</w:t>
      </w:r>
    </w:p>
    <w:p w:rsidR="00DD7D20" w:rsidRDefault="00DD7D20" w:rsidP="00DD7D20">
      <w:pPr>
        <w:pStyle w:val="Header"/>
        <w:spacing w:line="276" w:lineRule="auto"/>
      </w:pPr>
    </w:p>
    <w:p w:rsidR="00DD7D20" w:rsidRDefault="00DD7D20" w:rsidP="00DD7D20">
      <w:pPr>
        <w:pStyle w:val="Header"/>
        <w:spacing w:line="276" w:lineRule="auto"/>
      </w:pPr>
      <w:r>
        <w:t>Step 6. The Keyer</w:t>
      </w:r>
    </w:p>
    <w:p w:rsidR="00DD7D20" w:rsidRDefault="00DD7D20" w:rsidP="00DD7D20">
      <w:pPr>
        <w:pStyle w:val="Header"/>
        <w:numPr>
          <w:ilvl w:val="0"/>
          <w:numId w:val="15"/>
        </w:numPr>
        <w:tabs>
          <w:tab w:val="clear" w:pos="4419"/>
          <w:tab w:val="clear" w:pos="8838"/>
          <w:tab w:val="center" w:pos="4153"/>
          <w:tab w:val="right" w:pos="8306"/>
        </w:tabs>
        <w:spacing w:line="276" w:lineRule="auto"/>
        <w:jc w:val="both"/>
      </w:pPr>
      <w:r>
        <w:t xml:space="preserve">Affixes his signature on the space provided for </w:t>
      </w:r>
      <w:r>
        <w:rPr>
          <w:b/>
          <w:bCs/>
        </w:rPr>
        <w:t>Data Encoding</w:t>
      </w:r>
      <w:r>
        <w:t xml:space="preserve"> or </w:t>
      </w:r>
      <w:r>
        <w:rPr>
          <w:b/>
          <w:bCs/>
        </w:rPr>
        <w:t>Key-Verification</w:t>
      </w:r>
      <w:r>
        <w:t xml:space="preserve"> on the Folio Cover.</w:t>
      </w:r>
    </w:p>
    <w:p w:rsidR="00DD7D20" w:rsidRDefault="00DD7D20" w:rsidP="00DD7D20">
      <w:pPr>
        <w:pStyle w:val="Header"/>
        <w:numPr>
          <w:ilvl w:val="0"/>
          <w:numId w:val="15"/>
        </w:numPr>
        <w:tabs>
          <w:tab w:val="clear" w:pos="4419"/>
          <w:tab w:val="clear" w:pos="8838"/>
          <w:tab w:val="center" w:pos="4153"/>
          <w:tab w:val="right" w:pos="8306"/>
        </w:tabs>
        <w:spacing w:line="276" w:lineRule="auto"/>
        <w:jc w:val="both"/>
      </w:pPr>
      <w:r>
        <w:t>Returns folio to R&amp;C clerk upon completion of the encoding or key verification task.</w:t>
      </w:r>
    </w:p>
    <w:p w:rsidR="00DD7D20" w:rsidRDefault="00DD7D20" w:rsidP="00DD7D20">
      <w:pPr>
        <w:pStyle w:val="Header"/>
        <w:spacing w:line="276" w:lineRule="auto"/>
      </w:pPr>
    </w:p>
    <w:p w:rsidR="00DD7D20" w:rsidRDefault="00DD7D20" w:rsidP="00DD7D20">
      <w:pPr>
        <w:pStyle w:val="Header"/>
        <w:spacing w:line="276" w:lineRule="auto"/>
      </w:pPr>
      <w:r>
        <w:t>Step 7. The R&amp;C clerk</w:t>
      </w:r>
    </w:p>
    <w:p w:rsidR="00DD7D20" w:rsidRDefault="00DD7D20" w:rsidP="00DD7D20">
      <w:pPr>
        <w:pStyle w:val="Header"/>
        <w:numPr>
          <w:ilvl w:val="0"/>
          <w:numId w:val="15"/>
        </w:numPr>
        <w:tabs>
          <w:tab w:val="clear" w:pos="4419"/>
          <w:tab w:val="clear" w:pos="8838"/>
        </w:tabs>
        <w:spacing w:line="276" w:lineRule="auto"/>
      </w:pPr>
      <w:r>
        <w:t xml:space="preserve">Records the returned folio on </w:t>
      </w:r>
      <w:r w:rsidRPr="00511FA1">
        <w:t>DP Control Form 1</w:t>
      </w:r>
      <w:r>
        <w:t>;</w:t>
      </w:r>
    </w:p>
    <w:p w:rsidR="00DD7D20" w:rsidRDefault="00DD7D20" w:rsidP="00DD7D20">
      <w:pPr>
        <w:pStyle w:val="Header"/>
        <w:numPr>
          <w:ilvl w:val="0"/>
          <w:numId w:val="15"/>
        </w:numPr>
        <w:tabs>
          <w:tab w:val="clear" w:pos="4419"/>
          <w:tab w:val="clear" w:pos="8838"/>
        </w:tabs>
        <w:spacing w:line="276" w:lineRule="auto"/>
        <w:jc w:val="both"/>
      </w:pPr>
      <w:r>
        <w:t xml:space="preserve">Attaches </w:t>
      </w:r>
      <w:r>
        <w:rPr>
          <w:b/>
          <w:bCs/>
          <w:color w:val="000080"/>
        </w:rPr>
        <w:t>BLUE</w:t>
      </w:r>
      <w:r>
        <w:t xml:space="preserve"> marker or tag on the returned folio to indicate that it has been encoded OR a </w:t>
      </w:r>
      <w:r>
        <w:rPr>
          <w:b/>
          <w:bCs/>
          <w:color w:val="FF0000"/>
        </w:rPr>
        <w:t>RED</w:t>
      </w:r>
      <w:r>
        <w:t xml:space="preserve"> marker or tag to indicate that it has been key-verified; and</w:t>
      </w:r>
    </w:p>
    <w:p w:rsidR="00DD7D20" w:rsidRDefault="00DD7D20" w:rsidP="00DD7D20">
      <w:pPr>
        <w:pStyle w:val="Header"/>
        <w:numPr>
          <w:ilvl w:val="0"/>
          <w:numId w:val="15"/>
        </w:numPr>
        <w:tabs>
          <w:tab w:val="clear" w:pos="4419"/>
          <w:tab w:val="clear" w:pos="8838"/>
        </w:tabs>
        <w:spacing w:line="276" w:lineRule="auto"/>
      </w:pPr>
      <w:r>
        <w:t>Stores folio in its rack.</w:t>
      </w:r>
    </w:p>
    <w:p w:rsidR="00DD7D20" w:rsidRDefault="00DD7D20" w:rsidP="00DD7D20">
      <w:pPr>
        <w:pStyle w:val="Header"/>
        <w:spacing w:line="276" w:lineRule="auto"/>
      </w:pPr>
    </w:p>
    <w:p w:rsidR="00DD7D20" w:rsidRDefault="00DD7D20" w:rsidP="00DD7D20">
      <w:pPr>
        <w:pStyle w:val="Header"/>
        <w:spacing w:line="276" w:lineRule="auto"/>
      </w:pPr>
      <w:r>
        <w:t>Step 8. The Keyer</w:t>
      </w:r>
    </w:p>
    <w:p w:rsidR="00DD7D20" w:rsidRDefault="00DD7D20" w:rsidP="00DD7D20">
      <w:pPr>
        <w:pStyle w:val="Header"/>
        <w:numPr>
          <w:ilvl w:val="0"/>
          <w:numId w:val="16"/>
        </w:numPr>
        <w:tabs>
          <w:tab w:val="clear" w:pos="4419"/>
          <w:tab w:val="clear" w:pos="8838"/>
        </w:tabs>
        <w:spacing w:line="276" w:lineRule="auto"/>
        <w:jc w:val="both"/>
      </w:pPr>
      <w:r>
        <w:t>Informs the CA CenPS that keying/key-verification of the assigned folio is finished.</w:t>
      </w:r>
    </w:p>
    <w:p w:rsidR="00811C63" w:rsidRDefault="00811C63">
      <w:pPr>
        <w:spacing w:after="200" w:line="276" w:lineRule="auto"/>
      </w:pPr>
      <w:r>
        <w:br w:type="page"/>
      </w:r>
    </w:p>
    <w:tbl>
      <w:tblPr>
        <w:tblStyle w:val="TableGrid"/>
        <w:tblW w:w="0" w:type="auto"/>
        <w:tblInd w:w="1638" w:type="dxa"/>
        <w:shd w:val="clear" w:color="auto" w:fill="FFFF99"/>
        <w:tblLook w:val="04A0"/>
      </w:tblPr>
      <w:tblGrid>
        <w:gridCol w:w="1980"/>
        <w:gridCol w:w="1530"/>
        <w:gridCol w:w="1530"/>
        <w:gridCol w:w="2880"/>
      </w:tblGrid>
      <w:tr w:rsidR="000E18A7" w:rsidTr="00223750">
        <w:tc>
          <w:tcPr>
            <w:tcW w:w="1980" w:type="dxa"/>
            <w:shd w:val="clear" w:color="auto" w:fill="FFFF99"/>
          </w:tcPr>
          <w:p w:rsidR="000E18A7" w:rsidRPr="003754FD" w:rsidRDefault="000E18A7" w:rsidP="000C79C0">
            <w:pPr>
              <w:pStyle w:val="ListParagraph"/>
              <w:ind w:left="0"/>
              <w:jc w:val="center"/>
              <w:rPr>
                <w:sz w:val="16"/>
                <w:szCs w:val="16"/>
                <w:lang w:eastAsia="ar-SA"/>
              </w:rPr>
            </w:pPr>
            <w:r w:rsidRPr="003754FD">
              <w:rPr>
                <w:sz w:val="16"/>
                <w:szCs w:val="16"/>
                <w:lang w:eastAsia="ar-SA"/>
              </w:rPr>
              <w:lastRenderedPageBreak/>
              <w:t>R&amp;C Clerk</w:t>
            </w:r>
          </w:p>
        </w:tc>
        <w:tc>
          <w:tcPr>
            <w:tcW w:w="1530" w:type="dxa"/>
            <w:shd w:val="clear" w:color="auto" w:fill="FFFF99"/>
          </w:tcPr>
          <w:p w:rsidR="000E18A7" w:rsidRPr="003754FD" w:rsidRDefault="000E18A7" w:rsidP="000C79C0">
            <w:pPr>
              <w:pStyle w:val="ListParagraph"/>
              <w:ind w:left="0"/>
              <w:jc w:val="center"/>
              <w:rPr>
                <w:sz w:val="16"/>
                <w:szCs w:val="16"/>
                <w:lang w:eastAsia="ar-SA"/>
              </w:rPr>
            </w:pPr>
            <w:r>
              <w:rPr>
                <w:sz w:val="16"/>
                <w:szCs w:val="16"/>
                <w:lang w:eastAsia="ar-SA"/>
              </w:rPr>
              <w:t>Keyer</w:t>
            </w:r>
          </w:p>
        </w:tc>
        <w:tc>
          <w:tcPr>
            <w:tcW w:w="1530" w:type="dxa"/>
            <w:shd w:val="clear" w:color="auto" w:fill="FFFF99"/>
          </w:tcPr>
          <w:p w:rsidR="000E18A7" w:rsidRPr="003754FD" w:rsidRDefault="000E18A7" w:rsidP="000E18A7">
            <w:pPr>
              <w:pStyle w:val="ListParagraph"/>
              <w:ind w:left="0"/>
              <w:jc w:val="center"/>
              <w:rPr>
                <w:sz w:val="16"/>
                <w:szCs w:val="16"/>
                <w:lang w:eastAsia="ar-SA"/>
              </w:rPr>
            </w:pPr>
            <w:r>
              <w:rPr>
                <w:sz w:val="16"/>
                <w:szCs w:val="16"/>
                <w:lang w:eastAsia="ar-SA"/>
              </w:rPr>
              <w:t>Data Editor</w:t>
            </w:r>
          </w:p>
        </w:tc>
        <w:tc>
          <w:tcPr>
            <w:tcW w:w="2880" w:type="dxa"/>
            <w:shd w:val="clear" w:color="auto" w:fill="FFFF99"/>
          </w:tcPr>
          <w:p w:rsidR="000E18A7" w:rsidRPr="003754FD" w:rsidRDefault="000E18A7" w:rsidP="000C79C0">
            <w:pPr>
              <w:pStyle w:val="ListParagraph"/>
              <w:ind w:left="0"/>
              <w:jc w:val="center"/>
              <w:rPr>
                <w:sz w:val="16"/>
                <w:szCs w:val="16"/>
                <w:lang w:eastAsia="ar-SA"/>
              </w:rPr>
            </w:pPr>
            <w:r>
              <w:rPr>
                <w:sz w:val="16"/>
                <w:szCs w:val="16"/>
                <w:lang w:eastAsia="ar-SA"/>
              </w:rPr>
              <w:t>CA CenPS</w:t>
            </w:r>
          </w:p>
        </w:tc>
      </w:tr>
    </w:tbl>
    <w:p w:rsidR="002C0BE0" w:rsidRDefault="004327FC" w:rsidP="002C0BE0">
      <w:pPr>
        <w:pStyle w:val="Header"/>
        <w:spacing w:line="276" w:lineRule="auto"/>
      </w:pPr>
      <w:r>
        <w:rPr>
          <w:noProof/>
        </w:rPr>
        <w:pict>
          <v:rect id="_x0000_s1121" style="position:absolute;margin-left:376.15pt;margin-top:502.75pt;width:27.65pt;height:16.15pt;z-index:251743232;mso-position-horizontal-relative:text;mso-position-vertical-relative:text" strokeweight="0">
            <v:stroke dashstyle="1 1" endcap="round"/>
            <v:textbox>
              <w:txbxContent>
                <w:p w:rsidR="004327FC" w:rsidRPr="004327FC" w:rsidRDefault="004327FC" w:rsidP="004327FC">
                  <w:pPr>
                    <w:rPr>
                      <w:rFonts w:ascii="Arial Narrow" w:hAnsi="Arial Narrow"/>
                      <w:b/>
                      <w:sz w:val="16"/>
                      <w:szCs w:val="16"/>
                    </w:rPr>
                  </w:pPr>
                  <w:r w:rsidRPr="004327FC">
                    <w:rPr>
                      <w:rFonts w:ascii="Arial Narrow" w:hAnsi="Arial Narrow"/>
                      <w:b/>
                      <w:sz w:val="16"/>
                      <w:szCs w:val="16"/>
                    </w:rPr>
                    <w:t>Yes</w:t>
                  </w:r>
                </w:p>
              </w:txbxContent>
            </v:textbox>
          </v:rect>
        </w:pict>
      </w:r>
      <w:r>
        <w:rPr>
          <w:noProof/>
        </w:rPr>
        <w:pict>
          <v:rect id="_x0000_s1119" style="position:absolute;margin-left:403.8pt;margin-top:464pt;width:25.75pt;height:16.15pt;z-index:251742208;mso-position-horizontal-relative:text;mso-position-vertical-relative:text" strokeweight="0">
            <v:stroke dashstyle="1 1" endcap="round"/>
            <v:textbox>
              <w:txbxContent>
                <w:p w:rsidR="004327FC" w:rsidRPr="004327FC" w:rsidRDefault="004327FC" w:rsidP="004327FC">
                  <w:pPr>
                    <w:rPr>
                      <w:rFonts w:ascii="Arial Narrow" w:hAnsi="Arial Narrow"/>
                      <w:b/>
                      <w:sz w:val="16"/>
                      <w:szCs w:val="16"/>
                    </w:rPr>
                  </w:pPr>
                  <w:r>
                    <w:rPr>
                      <w:rFonts w:ascii="Arial Narrow" w:hAnsi="Arial Narrow"/>
                      <w:b/>
                      <w:sz w:val="16"/>
                      <w:szCs w:val="16"/>
                    </w:rPr>
                    <w:t>No</w:t>
                  </w:r>
                </w:p>
              </w:txbxContent>
            </v:textbox>
          </v:rect>
        </w:pict>
      </w:r>
      <w:r>
        <w:rPr>
          <w:noProof/>
        </w:rPr>
        <w:pict>
          <v:rect id="_x0000_s1118" style="position:absolute;margin-left:439.9pt;margin-top:260.9pt;width:25.75pt;height:16.15pt;z-index:251741184;mso-position-horizontal-relative:text;mso-position-vertical-relative:text" strokeweight="0">
            <v:stroke dashstyle="1 1" endcap="round"/>
            <v:textbox>
              <w:txbxContent>
                <w:p w:rsidR="004327FC" w:rsidRPr="004327FC" w:rsidRDefault="004327FC" w:rsidP="004327FC">
                  <w:pPr>
                    <w:rPr>
                      <w:rFonts w:ascii="Arial Narrow" w:hAnsi="Arial Narrow"/>
                      <w:b/>
                      <w:sz w:val="16"/>
                      <w:szCs w:val="16"/>
                    </w:rPr>
                  </w:pPr>
                  <w:r>
                    <w:rPr>
                      <w:rFonts w:ascii="Arial Narrow" w:hAnsi="Arial Narrow"/>
                      <w:b/>
                      <w:sz w:val="16"/>
                      <w:szCs w:val="16"/>
                    </w:rPr>
                    <w:t>No</w:t>
                  </w:r>
                </w:p>
              </w:txbxContent>
            </v:textbox>
          </v:rect>
        </w:pict>
      </w:r>
      <w:r>
        <w:rPr>
          <w:noProof/>
        </w:rPr>
        <w:pict>
          <v:rect id="_x0000_s1116" style="position:absolute;margin-left:429.2pt;margin-top:209.65pt;width:25.75pt;height:16.15pt;z-index:251739136;mso-position-horizontal-relative:text;mso-position-vertical-relative:text" strokeweight="0">
            <v:stroke dashstyle="1 1" endcap="round"/>
            <v:textbox>
              <w:txbxContent>
                <w:p w:rsidR="004327FC" w:rsidRPr="004327FC" w:rsidRDefault="004327FC" w:rsidP="004327FC">
                  <w:pPr>
                    <w:rPr>
                      <w:rFonts w:ascii="Arial Narrow" w:hAnsi="Arial Narrow"/>
                      <w:b/>
                      <w:sz w:val="16"/>
                      <w:szCs w:val="16"/>
                    </w:rPr>
                  </w:pPr>
                  <w:r>
                    <w:rPr>
                      <w:rFonts w:ascii="Arial Narrow" w:hAnsi="Arial Narrow"/>
                      <w:b/>
                      <w:sz w:val="16"/>
                      <w:szCs w:val="16"/>
                    </w:rPr>
                    <w:t>No</w:t>
                  </w:r>
                </w:p>
              </w:txbxContent>
            </v:textbox>
          </v:rect>
        </w:pict>
      </w:r>
      <w:r>
        <w:rPr>
          <w:noProof/>
        </w:rPr>
        <w:pict>
          <v:rect id="_x0000_s1117" style="position:absolute;margin-left:412.85pt;margin-top:290.4pt;width:27.65pt;height:16.15pt;z-index:251740160;mso-position-horizontal-relative:text;mso-position-vertical-relative:text" strokeweight="0">
            <v:stroke dashstyle="1 1" endcap="round"/>
            <v:textbox>
              <w:txbxContent>
                <w:p w:rsidR="004327FC" w:rsidRPr="004327FC" w:rsidRDefault="004327FC" w:rsidP="004327FC">
                  <w:pPr>
                    <w:rPr>
                      <w:rFonts w:ascii="Arial Narrow" w:hAnsi="Arial Narrow"/>
                      <w:b/>
                      <w:sz w:val="16"/>
                      <w:szCs w:val="16"/>
                    </w:rPr>
                  </w:pPr>
                  <w:r w:rsidRPr="004327FC">
                    <w:rPr>
                      <w:rFonts w:ascii="Arial Narrow" w:hAnsi="Arial Narrow"/>
                      <w:b/>
                      <w:sz w:val="16"/>
                      <w:szCs w:val="16"/>
                    </w:rPr>
                    <w:t>Yes</w:t>
                  </w:r>
                </w:p>
              </w:txbxContent>
            </v:textbox>
          </v:rect>
        </w:pict>
      </w:r>
      <w:r>
        <w:rPr>
          <w:noProof/>
        </w:rPr>
        <w:pict>
          <v:rect id="_x0000_s1115" style="position:absolute;margin-left:409.85pt;margin-top:240.55pt;width:27.65pt;height:16.15pt;z-index:251738112;mso-position-horizontal-relative:text;mso-position-vertical-relative:text" strokeweight="0">
            <v:stroke dashstyle="1 1" endcap="round"/>
            <v:textbox>
              <w:txbxContent>
                <w:p w:rsidR="000C79C0" w:rsidRPr="004327FC" w:rsidRDefault="000C79C0">
                  <w:pPr>
                    <w:rPr>
                      <w:rFonts w:ascii="Arial Narrow" w:hAnsi="Arial Narrow"/>
                      <w:b/>
                      <w:sz w:val="16"/>
                      <w:szCs w:val="16"/>
                    </w:rPr>
                  </w:pPr>
                  <w:r w:rsidRPr="004327FC">
                    <w:rPr>
                      <w:rFonts w:ascii="Arial Narrow" w:hAnsi="Arial Narrow"/>
                      <w:b/>
                      <w:sz w:val="16"/>
                      <w:szCs w:val="16"/>
                    </w:rPr>
                    <w:t>Yes</w:t>
                  </w:r>
                </w:p>
              </w:txbxContent>
            </v:textbox>
          </v:rect>
        </w:pict>
      </w:r>
      <w:r w:rsidR="007E60EE">
        <w:rPr>
          <w:noProof/>
        </w:rPr>
        <w:pict>
          <v:shapetype id="_x0000_t32" coordsize="21600,21600" o:spt="32" o:oned="t" path="m,l21600,21600e" filled="f">
            <v:path arrowok="t" fillok="f" o:connecttype="none"/>
            <o:lock v:ext="edit" shapetype="t"/>
          </v:shapetype>
          <v:shape id="_x0000_s1114" type="#_x0000_t32" style="position:absolute;margin-left:419pt;margin-top:439.75pt;width:33.15pt;height:0;flip:x;z-index:251737088;mso-position-horizontal-relative:text;mso-position-vertical-relative:text" o:connectortype="straight">
            <v:stroke endarrow="block"/>
          </v:shape>
        </w:pict>
      </w:r>
      <w:r w:rsidR="007E60EE">
        <w:rPr>
          <w:noProof/>
        </w:rPr>
        <w:pict>
          <v:shape id="_x0000_s1113" type="#_x0000_t32" style="position:absolute;margin-left:452.15pt;margin-top:439.75pt;width:0;height:28.05pt;flip:y;z-index:251736064;mso-position-horizontal-relative:text;mso-position-vertical-relative:text" o:connectortype="straight"/>
        </w:pict>
      </w:r>
      <w:r w:rsidR="007E60EE">
        <w:rPr>
          <w:noProof/>
        </w:rPr>
        <w:pict>
          <v:shape id="_x0000_s1107" type="#_x0000_t32" style="position:absolute;margin-left:452.15pt;margin-top:404.6pt;width:.05pt;height:23.05pt;flip:y;z-index:251729920;mso-position-horizontal-relative:text;mso-position-vertical-relative:text" o:connectortype="straight">
            <v:stroke endarrow="block"/>
          </v:shape>
        </w:pict>
      </w:r>
      <w:r w:rsidR="007E60EE">
        <w:rPr>
          <w:noProof/>
        </w:rPr>
        <w:pict>
          <v:shape id="_x0000_s1106" type="#_x0000_t32" style="position:absolute;margin-left:419pt;margin-top:427.65pt;width:33.15pt;height:0;z-index:251728896;mso-position-horizontal-relative:text;mso-position-vertical-relative:text" o:connectortype="straight"/>
        </w:pict>
      </w:r>
      <w:r w:rsidR="007E60EE">
        <w:rPr>
          <w:noProof/>
        </w:rPr>
        <w:pict>
          <v:shape id="_x0000_s1112" type="#_x0000_t32" style="position:absolute;margin-left:371pt;margin-top:560.05pt;width:0;height:10.8pt;z-index:251735040;mso-position-horizontal-relative:text;mso-position-vertical-relative:text" o:connectortype="straight">
            <v:stroke endarrow="block"/>
          </v:shape>
        </w:pict>
      </w:r>
      <w:r w:rsidR="007E60EE">
        <w:rPr>
          <w:noProof/>
        </w:rPr>
        <w:pict>
          <v:roundrect id="_x0000_s1101" style="position:absolute;margin-left:353.1pt;margin-top:570.85pt;width:38.6pt;height:22.45pt;z-index:251723776;mso-position-horizontal-relative:text;mso-position-vertical-relative:text" arcsize="10923f" fillcolor="#bfbfbf [2412]">
            <v:textbox>
              <w:txbxContent>
                <w:p w:rsidR="000C79C0" w:rsidRPr="00061074" w:rsidRDefault="000C79C0">
                  <w:pPr>
                    <w:rPr>
                      <w:rFonts w:ascii="Arial Narrow" w:hAnsi="Arial Narrow"/>
                      <w:b/>
                    </w:rPr>
                  </w:pPr>
                  <w:r w:rsidRPr="00061074">
                    <w:rPr>
                      <w:rFonts w:ascii="Arial Narrow" w:hAnsi="Arial Narrow"/>
                      <w:b/>
                    </w:rPr>
                    <w:t>END</w:t>
                  </w:r>
                </w:p>
              </w:txbxContent>
            </v:textbox>
          </v:roundrect>
        </w:pict>
      </w:r>
      <w:r w:rsidR="007E60EE">
        <w:rPr>
          <w:noProof/>
        </w:rPr>
        <w:pict>
          <v:shape id="_x0000_s1110" type="#_x0000_t32" style="position:absolute;margin-left:314.15pt;margin-top:486.95pt;width:4.45pt;height:0;z-index:251732992;mso-position-horizontal-relative:text;mso-position-vertical-relative:text" o:connectortype="straight">
            <v:stroke endarrow="block"/>
          </v:shape>
        </w:pict>
      </w:r>
      <w:r w:rsidR="007E60EE">
        <w:rPr>
          <w:noProof/>
        </w:rPr>
        <w:pict>
          <v:shape id="_x0000_s1111" type="#_x0000_t32" style="position:absolute;margin-left:427.4pt;margin-top:486.95pt;width:5.3pt;height:0;z-index:251734016;mso-position-horizontal-relative:text;mso-position-vertical-relative:text" o:connectortype="straight">
            <v:stroke endarrow="block"/>
          </v:shape>
        </w:pict>
      </w:r>
      <w:r w:rsidR="007E60EE">
        <w:rPr>
          <w:noProof/>
        </w:rPr>
        <w:pict>
          <v:shape id="_x0000_s1109" type="#_x0000_t32" style="position:absolute;margin-left:371pt;margin-top:455.1pt;width:0;height:8.9pt;z-index:251731968;mso-position-horizontal-relative:text;mso-position-vertical-relative:text" o:connectortype="straight">
            <v:stroke endarrow="block"/>
          </v:shape>
        </w:pict>
      </w:r>
      <w:r w:rsidR="007E60EE">
        <w:rPr>
          <w:noProof/>
        </w:rPr>
        <w:pict>
          <v:shape id="_x0000_s1108" type="#_x0000_t32" style="position:absolute;margin-left:371pt;margin-top:509.35pt;width:0;height:12.2pt;z-index:251730944;mso-position-horizontal-relative:text;mso-position-vertical-relative:text" o:connectortype="straight">
            <v:stroke endarrow="block"/>
          </v:shape>
        </w:pict>
      </w:r>
      <w:r w:rsidR="00B87912">
        <w:rPr>
          <w:noProof/>
        </w:rPr>
        <w:pict>
          <v:shape id="_x0000_s1105" type="#_x0000_t32" style="position:absolute;margin-left:287.4pt;margin-top:432.25pt;width:53.6pt;height:0;z-index:251727872;mso-position-horizontal-relative:text;mso-position-vertical-relative:text" o:connectortype="straight">
            <v:stroke endarrow="block"/>
          </v:shape>
        </w:pict>
      </w:r>
      <w:r w:rsidR="00B87912">
        <w:rPr>
          <w:noProof/>
        </w:rPr>
        <w:pict>
          <v:shape id="_x0000_s1104" type="#_x0000_t32" style="position:absolute;margin-left:287.4pt;margin-top:400.75pt;width:0;height:31.5pt;z-index:251726848;mso-position-horizontal-relative:text;mso-position-vertical-relative:text" o:connectortype="straight"/>
        </w:pict>
      </w:r>
      <w:r w:rsidR="00B87912">
        <w:rPr>
          <w:noProof/>
        </w:rPr>
        <w:pict>
          <v:shape id="_x0000_s1103" type="#_x0000_t32" style="position:absolute;margin-left:369.2pt;margin-top:349.75pt;width:0;height:9.5pt;z-index:251725824;mso-position-horizontal-relative:text;mso-position-vertical-relative:text" o:connectortype="straight">
            <v:stroke endarrow="block"/>
          </v:shape>
        </w:pict>
      </w:r>
      <w:r w:rsidR="00B87912">
        <w:rPr>
          <w:noProof/>
        </w:rPr>
        <w:pict>
          <v:shape id="_x0000_s1102" type="#_x0000_t32" style="position:absolute;margin-left:369.2pt;margin-top:404.6pt;width:0;height:12pt;z-index:251724800;mso-position-horizontal-relative:text;mso-position-vertical-relative:text" o:connectortype="straight">
            <v:stroke endarrow="block"/>
          </v:shape>
        </w:pict>
      </w:r>
      <w:r w:rsidR="00602B6F">
        <w:rPr>
          <w:noProof/>
        </w:rPr>
        <w:pict>
          <v:shapetype id="_x0000_t109" coordsize="21600,21600" o:spt="109" path="m,l,21600r21600,l21600,xe">
            <v:stroke joinstyle="miter"/>
            <v:path gradientshapeok="t" o:connecttype="rect"/>
          </v:shapetype>
          <v:shape id="_x0000_s1100" type="#_x0000_t109" style="position:absolute;margin-left:312.95pt;margin-top:521.55pt;width:119.75pt;height:38.5pt;z-index:251722752;mso-position-horizontal-relative:text;mso-position-vertical-relative:text">
            <v:textbox style="mso-next-textbox:#_x0000_s1100">
              <w:txbxContent>
                <w:p w:rsidR="000C79C0" w:rsidRPr="00795B59" w:rsidRDefault="000C79C0" w:rsidP="00602B6F">
                  <w:pPr>
                    <w:pStyle w:val="ListParagraph"/>
                    <w:tabs>
                      <w:tab w:val="left" w:pos="180"/>
                    </w:tabs>
                    <w:spacing w:after="200" w:line="276" w:lineRule="auto"/>
                    <w:ind w:left="0"/>
                    <w:rPr>
                      <w:rFonts w:ascii="Arial Narrow" w:hAnsi="Arial Narrow"/>
                      <w:sz w:val="16"/>
                      <w:szCs w:val="16"/>
                    </w:rPr>
                  </w:pPr>
                  <w:r>
                    <w:rPr>
                      <w:rFonts w:ascii="Arial Narrow" w:hAnsi="Arial Narrow"/>
                      <w:sz w:val="16"/>
                      <w:szCs w:val="16"/>
                    </w:rPr>
                    <w:t>17.Run frequency tables, compress data files and send to CA Director-General</w:t>
                  </w:r>
                </w:p>
              </w:txbxContent>
            </v:textbox>
          </v:shape>
        </w:pict>
      </w:r>
      <w:r w:rsidR="00602B6F">
        <w:rPr>
          <w:noProof/>
        </w:rPr>
        <w:pict>
          <v:shape id="_x0000_s1099" type="#_x0000_t109" style="position:absolute;margin-left:432.7pt;margin-top:467.85pt;width:59.1pt;height:38.5pt;z-index:251721728;mso-position-horizontal-relative:text;mso-position-vertical-relative:text">
            <v:textbox style="mso-next-textbox:#_x0000_s1099">
              <w:txbxContent>
                <w:p w:rsidR="000C79C0" w:rsidRPr="00795B59" w:rsidRDefault="000C79C0" w:rsidP="00602B6F">
                  <w:pPr>
                    <w:pStyle w:val="ListParagraph"/>
                    <w:tabs>
                      <w:tab w:val="left" w:pos="180"/>
                    </w:tabs>
                    <w:spacing w:after="200" w:line="276" w:lineRule="auto"/>
                    <w:ind w:left="0"/>
                    <w:rPr>
                      <w:rFonts w:ascii="Arial Narrow" w:hAnsi="Arial Narrow"/>
                      <w:sz w:val="16"/>
                      <w:szCs w:val="16"/>
                    </w:rPr>
                  </w:pPr>
                  <w:r>
                    <w:rPr>
                      <w:rFonts w:ascii="Arial Narrow" w:hAnsi="Arial Narrow"/>
                      <w:sz w:val="16"/>
                      <w:szCs w:val="16"/>
                    </w:rPr>
                    <w:t>16.Direct Data Editor to verify batch with folio</w:t>
                  </w:r>
                </w:p>
              </w:txbxContent>
            </v:textbox>
          </v:shape>
        </w:pict>
      </w:r>
      <w:r w:rsidR="00602B6F">
        <w:rPr>
          <w:noProof/>
        </w:rPr>
        <w:pict>
          <v:shape id="_x0000_s1098" type="#_x0000_t109" style="position:absolute;margin-left:236.15pt;margin-top:467.8pt;width:76.8pt;height:37.05pt;z-index:251720704;mso-position-horizontal-relative:text;mso-position-vertical-relative:text">
            <v:textbox style="mso-next-textbox:#_x0000_s1098">
              <w:txbxContent>
                <w:p w:rsidR="000C79C0" w:rsidRPr="00795B59" w:rsidRDefault="000C79C0" w:rsidP="00602B6F">
                  <w:pPr>
                    <w:pStyle w:val="ListParagraph"/>
                    <w:tabs>
                      <w:tab w:val="left" w:pos="180"/>
                    </w:tabs>
                    <w:spacing w:after="200" w:line="276" w:lineRule="auto"/>
                    <w:ind w:left="0"/>
                    <w:rPr>
                      <w:rFonts w:ascii="Arial Narrow" w:hAnsi="Arial Narrow"/>
                      <w:sz w:val="16"/>
                      <w:szCs w:val="16"/>
                    </w:rPr>
                  </w:pPr>
                  <w:r>
                    <w:rPr>
                      <w:rFonts w:ascii="Arial Narrow" w:hAnsi="Arial Narrow"/>
                      <w:sz w:val="16"/>
                      <w:szCs w:val="16"/>
                    </w:rPr>
                    <w:t xml:space="preserve">15.Run completeness check, inform CA CenPS </w:t>
                  </w:r>
                </w:p>
              </w:txbxContent>
            </v:textbox>
          </v:shape>
        </w:pict>
      </w:r>
      <w:r w:rsidR="00602B6F">
        <w:rPr>
          <w:noProof/>
        </w:rPr>
        <w:pict>
          <v:shapetype id="_x0000_t110" coordsize="21600,21600" o:spt="110" path="m10800,l,10800,10800,21600,21600,10800xe">
            <v:stroke joinstyle="miter"/>
            <v:path gradientshapeok="t" o:connecttype="rect" textboxrect="5400,5400,16200,16200"/>
          </v:shapetype>
          <v:shape id="_x0000_s1097" type="#_x0000_t110" style="position:absolute;margin-left:316.2pt;margin-top:464pt;width:111.2pt;height:45.35pt;z-index:251719680;mso-position-horizontal-relative:text;mso-position-vertical-relative:text" fillcolor="#dbe5f1 [660]">
            <v:textbox style="mso-next-textbox:#_x0000_s1097">
              <w:txbxContent>
                <w:p w:rsidR="000C79C0" w:rsidRPr="00811C63" w:rsidRDefault="000C79C0" w:rsidP="00602B6F">
                  <w:pPr>
                    <w:jc w:val="center"/>
                    <w:rPr>
                      <w:rFonts w:ascii="Arial Narrow" w:hAnsi="Arial Narrow"/>
                      <w:sz w:val="16"/>
                      <w:szCs w:val="16"/>
                    </w:rPr>
                  </w:pPr>
                  <w:r>
                    <w:rPr>
                      <w:rFonts w:ascii="Arial Narrow" w:hAnsi="Arial Narrow"/>
                      <w:sz w:val="16"/>
                      <w:szCs w:val="16"/>
                    </w:rPr>
                    <w:t>Passed Completeness??</w:t>
                  </w:r>
                </w:p>
              </w:txbxContent>
            </v:textbox>
          </v:shape>
        </w:pict>
      </w:r>
      <w:r w:rsidR="00602B6F">
        <w:rPr>
          <w:noProof/>
        </w:rPr>
        <w:pict>
          <v:shape id="_x0000_s1096" type="#_x0000_t109" style="position:absolute;margin-left:341pt;margin-top:416.6pt;width:78pt;height:38.5pt;z-index:251718656;mso-position-horizontal-relative:text;mso-position-vertical-relative:text">
            <v:textbox style="mso-next-textbox:#_x0000_s1096">
              <w:txbxContent>
                <w:p w:rsidR="000C79C0" w:rsidRPr="00795B59" w:rsidRDefault="000C79C0" w:rsidP="00602B6F">
                  <w:pPr>
                    <w:pStyle w:val="ListParagraph"/>
                    <w:tabs>
                      <w:tab w:val="left" w:pos="180"/>
                    </w:tabs>
                    <w:spacing w:after="200" w:line="276" w:lineRule="auto"/>
                    <w:ind w:left="0"/>
                    <w:rPr>
                      <w:rFonts w:ascii="Arial Narrow" w:hAnsi="Arial Narrow"/>
                      <w:sz w:val="16"/>
                      <w:szCs w:val="16"/>
                    </w:rPr>
                  </w:pPr>
                  <w:r>
                    <w:rPr>
                      <w:rFonts w:ascii="Arial Narrow" w:hAnsi="Arial Narrow"/>
                      <w:sz w:val="16"/>
                      <w:szCs w:val="16"/>
                    </w:rPr>
                    <w:t>14.Direct Data Editor to run Completeness Check</w:t>
                  </w:r>
                </w:p>
              </w:txbxContent>
            </v:textbox>
          </v:shape>
        </w:pict>
      </w:r>
      <w:r w:rsidR="00602B6F">
        <w:rPr>
          <w:noProof/>
        </w:rPr>
        <w:pict>
          <v:shape id="_x0000_s1095" type="#_x0000_t32" style="position:absolute;margin-left:452.15pt;margin-top:326.85pt;width:16.7pt;height:0;flip:x;z-index:251717632;mso-position-horizontal-relative:text;mso-position-vertical-relative:text" o:connectortype="straight">
            <v:stroke endarrow="block"/>
          </v:shape>
        </w:pict>
      </w:r>
      <w:r w:rsidR="00602B6F">
        <w:rPr>
          <w:noProof/>
        </w:rPr>
        <w:pict>
          <v:shape id="_x0000_s1094" type="#_x0000_t32" style="position:absolute;margin-left:468.85pt;margin-top:326.85pt;width:0;height:39.25pt;flip:y;z-index:251716608;mso-position-horizontal-relative:text;mso-position-vertical-relative:text" o:connectortype="straight"/>
        </w:pict>
      </w:r>
      <w:r w:rsidR="00602B6F">
        <w:rPr>
          <w:noProof/>
        </w:rPr>
        <w:pict>
          <v:shape id="_x0000_s1093" type="#_x0000_t32" style="position:absolute;margin-left:420.1pt;margin-top:381.55pt;width:4.05pt;height:0;z-index:251715584;mso-position-horizontal-relative:text;mso-position-vertical-relative:text" o:connectortype="straight">
            <v:stroke endarrow="block"/>
          </v:shape>
        </w:pict>
      </w:r>
      <w:r w:rsidR="00602B6F">
        <w:rPr>
          <w:noProof/>
        </w:rPr>
        <w:pict>
          <v:shape id="_x0000_s1092" type="#_x0000_t32" style="position:absolute;margin-left:317.4pt;margin-top:381.55pt;width:4.05pt;height:0;z-index:251714560;mso-position-horizontal-relative:text;mso-position-vertical-relative:text" o:connectortype="straight">
            <v:stroke endarrow="block"/>
          </v:shape>
        </w:pict>
      </w:r>
      <w:r w:rsidR="00602B6F">
        <w:rPr>
          <w:noProof/>
        </w:rPr>
        <w:pict>
          <v:shape id="_x0000_s1091" type="#_x0000_t32" style="position:absolute;margin-left:287.4pt;margin-top:326.85pt;width:0;height:36.85pt;z-index:251713536;mso-position-horizontal-relative:text;mso-position-vertical-relative:text" o:connectortype="straight">
            <v:stroke endarrow="block"/>
          </v:shape>
        </w:pict>
      </w:r>
      <w:r w:rsidR="00602B6F">
        <w:rPr>
          <w:noProof/>
        </w:rPr>
        <w:pict>
          <v:shape id="_x0000_s1090" type="#_x0000_t32" style="position:absolute;margin-left:287.4pt;margin-top:326.85pt;width:72.9pt;height:0;flip:x;z-index:251712512;mso-position-horizontal-relative:text;mso-position-vertical-relative:text" o:connectortype="straight"/>
        </w:pict>
      </w:r>
      <w:r w:rsidR="00602B6F">
        <w:rPr>
          <w:noProof/>
        </w:rPr>
        <w:pict>
          <v:shape id="_x0000_s1087" type="#_x0000_t109" style="position:absolute;margin-left:249.15pt;margin-top:363.7pt;width:67.05pt;height:37.05pt;z-index:251709440;mso-position-horizontal-relative:text;mso-position-vertical-relative:text">
            <v:textbox style="mso-next-textbox:#_x0000_s1087">
              <w:txbxContent>
                <w:p w:rsidR="000C79C0" w:rsidRPr="00795B59" w:rsidRDefault="000C79C0" w:rsidP="00D22D91">
                  <w:pPr>
                    <w:pStyle w:val="ListParagraph"/>
                    <w:tabs>
                      <w:tab w:val="left" w:pos="180"/>
                    </w:tabs>
                    <w:spacing w:after="200" w:line="276" w:lineRule="auto"/>
                    <w:ind w:left="0"/>
                    <w:rPr>
                      <w:rFonts w:ascii="Arial Narrow" w:hAnsi="Arial Narrow"/>
                      <w:sz w:val="16"/>
                      <w:szCs w:val="16"/>
                    </w:rPr>
                  </w:pPr>
                  <w:r>
                    <w:rPr>
                      <w:rFonts w:ascii="Arial Narrow" w:hAnsi="Arial Narrow"/>
                      <w:sz w:val="16"/>
                      <w:szCs w:val="16"/>
                    </w:rPr>
                    <w:t xml:space="preserve">12.Run frequency tables, inform CA CenPS </w:t>
                  </w:r>
                </w:p>
              </w:txbxContent>
            </v:textbox>
          </v:shape>
        </w:pict>
      </w:r>
      <w:r w:rsidR="00602B6F">
        <w:rPr>
          <w:noProof/>
        </w:rPr>
        <w:pict>
          <v:shape id="_x0000_s1088" type="#_x0000_t110" style="position:absolute;margin-left:320.25pt;margin-top:359.25pt;width:98.75pt;height:45.35pt;z-index:251710464;mso-position-horizontal-relative:text;mso-position-vertical-relative:text" fillcolor="#dbe5f1 [660]">
            <v:textbox style="mso-next-textbox:#_x0000_s1088">
              <w:txbxContent>
                <w:p w:rsidR="000C79C0" w:rsidRPr="00811C63" w:rsidRDefault="000C79C0" w:rsidP="00D22D91">
                  <w:pPr>
                    <w:jc w:val="center"/>
                    <w:rPr>
                      <w:rFonts w:ascii="Arial Narrow" w:hAnsi="Arial Narrow"/>
                      <w:sz w:val="16"/>
                      <w:szCs w:val="16"/>
                    </w:rPr>
                  </w:pPr>
                  <w:r>
                    <w:rPr>
                      <w:rFonts w:ascii="Arial Narrow" w:hAnsi="Arial Narrow"/>
                      <w:sz w:val="16"/>
                      <w:szCs w:val="16"/>
                    </w:rPr>
                    <w:t>Passed Consistency?</w:t>
                  </w:r>
                </w:p>
              </w:txbxContent>
            </v:textbox>
          </v:shape>
        </w:pict>
      </w:r>
      <w:r w:rsidR="00D22D91">
        <w:rPr>
          <w:noProof/>
        </w:rPr>
        <w:pict>
          <v:shape id="_x0000_s1089" type="#_x0000_t109" style="position:absolute;margin-left:424.15pt;margin-top:366.1pt;width:59.1pt;height:38.5pt;z-index:251711488;mso-position-horizontal-relative:text;mso-position-vertical-relative:text">
            <v:textbox style="mso-next-textbox:#_x0000_s1089">
              <w:txbxContent>
                <w:p w:rsidR="000C79C0" w:rsidRPr="00795B59" w:rsidRDefault="000C79C0" w:rsidP="00D22D91">
                  <w:pPr>
                    <w:pStyle w:val="ListParagraph"/>
                    <w:tabs>
                      <w:tab w:val="left" w:pos="180"/>
                    </w:tabs>
                    <w:spacing w:after="200" w:line="276" w:lineRule="auto"/>
                    <w:ind w:left="0"/>
                    <w:rPr>
                      <w:rFonts w:ascii="Arial Narrow" w:hAnsi="Arial Narrow"/>
                      <w:sz w:val="16"/>
                      <w:szCs w:val="16"/>
                    </w:rPr>
                  </w:pPr>
                  <w:r>
                    <w:rPr>
                      <w:rFonts w:ascii="Arial Narrow" w:hAnsi="Arial Narrow"/>
                      <w:sz w:val="16"/>
                      <w:szCs w:val="16"/>
                    </w:rPr>
                    <w:t>13.Direct Data Editor to verify batch with folio</w:t>
                  </w:r>
                </w:p>
              </w:txbxContent>
            </v:textbox>
          </v:shape>
        </w:pict>
      </w:r>
      <w:r w:rsidR="00D22D91">
        <w:rPr>
          <w:noProof/>
        </w:rPr>
        <w:pict>
          <v:shape id="_x0000_s1085" type="#_x0000_t109" style="position:absolute;margin-left:360.3pt;margin-top:310.15pt;width:91.85pt;height:39.6pt;z-index:251707392;mso-position-horizontal-relative:text;mso-position-vertical-relative:text">
            <v:textbox style="mso-next-textbox:#_x0000_s1085">
              <w:txbxContent>
                <w:p w:rsidR="000C79C0" w:rsidRPr="00795B59" w:rsidRDefault="000C79C0" w:rsidP="00051491">
                  <w:pPr>
                    <w:pStyle w:val="ListParagraph"/>
                    <w:tabs>
                      <w:tab w:val="left" w:pos="180"/>
                    </w:tabs>
                    <w:spacing w:after="200" w:line="276" w:lineRule="auto"/>
                    <w:ind w:left="0"/>
                    <w:rPr>
                      <w:rFonts w:ascii="Arial Narrow" w:hAnsi="Arial Narrow"/>
                      <w:sz w:val="16"/>
                      <w:szCs w:val="16"/>
                    </w:rPr>
                  </w:pPr>
                  <w:r>
                    <w:rPr>
                      <w:rFonts w:ascii="Arial Narrow" w:hAnsi="Arial Narrow"/>
                      <w:sz w:val="16"/>
                      <w:szCs w:val="16"/>
                    </w:rPr>
                    <w:t>11.Run frequency tables, direct Data Editor to run consistency checks</w:t>
                  </w:r>
                </w:p>
              </w:txbxContent>
            </v:textbox>
          </v:shape>
        </w:pict>
      </w:r>
      <w:r w:rsidR="00571B94">
        <w:rPr>
          <w:noProof/>
        </w:rPr>
        <w:pict>
          <v:shape id="_x0000_s1086" type="#_x0000_t32" style="position:absolute;margin-left:403.8pt;margin-top:300.6pt;width:0;height:9.55pt;z-index:251708416;mso-position-horizontal-relative:text;mso-position-vertical-relative:text" o:connectortype="straight">
            <v:stroke endarrow="block"/>
          </v:shape>
        </w:pict>
      </w:r>
      <w:r w:rsidR="00051491">
        <w:rPr>
          <w:noProof/>
        </w:rPr>
        <w:pict>
          <v:shape id="_x0000_s1075" type="#_x0000_t32" style="position:absolute;margin-left:468.85pt;margin-top:81.3pt;width:.05pt;height:198.3pt;flip:y;z-index:251698176;mso-position-horizontal-relative:text;mso-position-vertical-relative:text" o:connectortype="straight"/>
        </w:pict>
      </w:r>
      <w:r w:rsidR="00051491">
        <w:rPr>
          <w:noProof/>
        </w:rPr>
        <w:pict>
          <v:shape id="_x0000_s1074" type="#_x0000_t32" style="position:absolute;margin-left:445.9pt;margin-top:279.6pt;width:22.95pt;height:0;z-index:251697152;mso-position-horizontal-relative:text;mso-position-vertical-relative:text" o:connectortype="straight"/>
        </w:pict>
      </w:r>
      <w:r w:rsidR="00051491">
        <w:rPr>
          <w:noProof/>
        </w:rPr>
        <w:pict>
          <v:shape id="_x0000_s1071" type="#_x0000_t32" style="position:absolute;margin-left:457.35pt;margin-top:135.5pt;width:.05pt;height:93.45pt;flip:y;z-index:251694080;mso-position-horizontal-relative:text;mso-position-vertical-relative:text" o:connectortype="straight"/>
        </w:pict>
      </w:r>
      <w:r w:rsidR="00051491">
        <w:rPr>
          <w:noProof/>
        </w:rPr>
        <w:pict>
          <v:shape id="_x0000_s1070" type="#_x0000_t32" style="position:absolute;margin-left:445.9pt;margin-top:228.95pt;width:11.45pt;height:0;z-index:251693056;mso-position-horizontal-relative:text;mso-position-vertical-relative:text" o:connectortype="straight"/>
        </w:pict>
      </w:r>
      <w:r w:rsidR="00051491">
        <w:rPr>
          <w:noProof/>
        </w:rPr>
        <w:pict>
          <v:shape id="_x0000_s1077" type="#_x0000_t32" style="position:absolute;margin-left:403.8pt;margin-top:249.35pt;width:0;height:9.75pt;z-index:251700224;mso-position-horizontal-relative:text;mso-position-vertical-relative:text" o:connectortype="straight">
            <v:stroke endarrow="block"/>
          </v:shape>
        </w:pict>
      </w:r>
      <w:r w:rsidR="00051491">
        <w:rPr>
          <w:noProof/>
        </w:rPr>
        <w:pict>
          <v:shape id="_x0000_s1073" type="#_x0000_t110" style="position:absolute;margin-left:362.1pt;margin-top:259.1pt;width:83.8pt;height:41.5pt;z-index:251696128;mso-position-horizontal-relative:text;mso-position-vertical-relative:text" fillcolor="#dbe5f1 [660]">
            <v:textbox style="mso-next-textbox:#_x0000_s1073">
              <w:txbxContent>
                <w:p w:rsidR="000C79C0" w:rsidRPr="00811C63" w:rsidRDefault="000C79C0" w:rsidP="00811C63">
                  <w:pPr>
                    <w:jc w:val="center"/>
                    <w:rPr>
                      <w:rFonts w:ascii="Arial Narrow" w:hAnsi="Arial Narrow"/>
                      <w:sz w:val="16"/>
                      <w:szCs w:val="16"/>
                    </w:rPr>
                  </w:pPr>
                  <w:r>
                    <w:rPr>
                      <w:rFonts w:ascii="Arial Narrow" w:hAnsi="Arial Narrow"/>
                      <w:sz w:val="16"/>
                      <w:szCs w:val="16"/>
                    </w:rPr>
                    <w:t>All Folios Keyed?</w:t>
                  </w:r>
                </w:p>
              </w:txbxContent>
            </v:textbox>
          </v:shape>
        </w:pict>
      </w:r>
      <w:r w:rsidR="00051491">
        <w:rPr>
          <w:noProof/>
        </w:rPr>
        <w:pict>
          <v:shape id="_x0000_s1068" type="#_x0000_t110" style="position:absolute;margin-left:362.1pt;margin-top:207.85pt;width:83.8pt;height:41.5pt;z-index:251691008;mso-position-horizontal-relative:text;mso-position-vertical-relative:text" fillcolor="#dbe5f1 [660]">
            <v:textbox style="mso-next-textbox:#_x0000_s1068">
              <w:txbxContent>
                <w:p w:rsidR="000C79C0" w:rsidRPr="00811C63" w:rsidRDefault="000C79C0" w:rsidP="00811C63">
                  <w:pPr>
                    <w:jc w:val="center"/>
                    <w:rPr>
                      <w:rFonts w:ascii="Arial Narrow" w:hAnsi="Arial Narrow"/>
                      <w:sz w:val="16"/>
                      <w:szCs w:val="16"/>
                    </w:rPr>
                  </w:pPr>
                  <w:r>
                    <w:rPr>
                      <w:rFonts w:ascii="Arial Narrow" w:hAnsi="Arial Narrow"/>
                      <w:sz w:val="16"/>
                      <w:szCs w:val="16"/>
                    </w:rPr>
                    <w:t>Key Verify rate OK?</w:t>
                  </w:r>
                </w:p>
              </w:txbxContent>
            </v:textbox>
          </v:shape>
        </w:pict>
      </w:r>
      <w:r w:rsidR="00051491">
        <w:rPr>
          <w:noProof/>
        </w:rPr>
        <w:pict>
          <v:shape id="_x0000_s1069" type="#_x0000_t32" style="position:absolute;margin-left:403.8pt;margin-top:193.65pt;width:0;height:14.2pt;z-index:251692032;mso-position-horizontal-relative:text;mso-position-vertical-relative:text" o:connectortype="straight">
            <v:stroke endarrow="block"/>
          </v:shape>
        </w:pict>
      </w:r>
      <w:r w:rsidR="00051491">
        <w:rPr>
          <w:noProof/>
        </w:rPr>
        <w:pict>
          <v:shape id="_x0000_s1082" type="#_x0000_t32" style="position:absolute;margin-left:341pt;margin-top:174.5pt;width:0;height:61.15pt;flip:y;z-index:251705344;mso-position-horizontal-relative:text;mso-position-vertical-relative:text" o:connectortype="straight"/>
        </w:pict>
      </w:r>
      <w:r w:rsidR="00051491">
        <w:rPr>
          <w:noProof/>
        </w:rPr>
        <w:pict>
          <v:shape id="_x0000_s1083" type="#_x0000_t32" style="position:absolute;margin-left:341pt;margin-top:174.5pt;width:17.95pt;height:0;z-index:251706368;mso-position-horizontal-relative:text;mso-position-vertical-relative:text" o:connectortype="straight">
            <v:stroke endarrow="block"/>
          </v:shape>
        </w:pict>
      </w:r>
      <w:r w:rsidR="00051491">
        <w:rPr>
          <w:noProof/>
        </w:rPr>
        <w:pict>
          <v:shape id="_x0000_s1060" type="#_x0000_t109" style="position:absolute;margin-left:358.95pt;margin-top:154.05pt;width:86.95pt;height:39.6pt;z-index:251683840;mso-position-horizontal-relative:text;mso-position-vertical-relative:text">
            <v:textbox style="mso-next-textbox:#_x0000_s1060">
              <w:txbxContent>
                <w:p w:rsidR="000C79C0" w:rsidRPr="00795B59" w:rsidRDefault="000C79C0" w:rsidP="009C5542">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Check the number of encoded  folio, assign keyer for verification</w:t>
                  </w:r>
                </w:p>
              </w:txbxContent>
            </v:textbox>
          </v:shape>
        </w:pict>
      </w:r>
      <w:r w:rsidR="00051491">
        <w:rPr>
          <w:noProof/>
        </w:rPr>
        <w:pict>
          <v:shape id="_x0000_s1066" type="#_x0000_t109" style="position:absolute;margin-left:359.7pt;margin-top:119.2pt;width:86.95pt;height:26.9pt;z-index:251689984;mso-position-horizontal-relative:text;mso-position-vertical-relative:text">
            <v:textbox style="mso-next-textbox:#_x0000_s1066">
              <w:txbxContent>
                <w:p w:rsidR="000C79C0" w:rsidRPr="00795B59" w:rsidRDefault="000C79C0" w:rsidP="00051491">
                  <w:pPr>
                    <w:pStyle w:val="ListParagraph"/>
                    <w:tabs>
                      <w:tab w:val="left" w:pos="0"/>
                    </w:tabs>
                    <w:spacing w:after="200" w:line="276" w:lineRule="auto"/>
                    <w:ind w:left="0"/>
                    <w:rPr>
                      <w:rFonts w:ascii="Arial Narrow" w:hAnsi="Arial Narrow"/>
                      <w:sz w:val="16"/>
                      <w:szCs w:val="16"/>
                    </w:rPr>
                  </w:pPr>
                  <w:r>
                    <w:rPr>
                      <w:rFonts w:ascii="Arial Narrow" w:hAnsi="Arial Narrow"/>
                      <w:sz w:val="16"/>
                      <w:szCs w:val="16"/>
                    </w:rPr>
                    <w:t>10.Assign 100% key verification of Folio</w:t>
                  </w:r>
                </w:p>
              </w:txbxContent>
            </v:textbox>
          </v:shape>
        </w:pict>
      </w:r>
      <w:r w:rsidR="00051491">
        <w:rPr>
          <w:noProof/>
        </w:rPr>
        <w:pict>
          <v:shape id="_x0000_s1072" type="#_x0000_t32" style="position:absolute;margin-left:445.9pt;margin-top:135.5pt;width:11.45pt;height:0;flip:x;z-index:251695104;mso-position-horizontal-relative:text;mso-position-vertical-relative:text" o:connectortype="straight">
            <v:stroke endarrow="block"/>
          </v:shape>
        </w:pict>
      </w:r>
      <w:r w:rsidR="00495833">
        <w:rPr>
          <w:noProof/>
        </w:rPr>
        <w:pict>
          <v:shape id="_x0000_s1081" type="#_x0000_t32" style="position:absolute;margin-left:254.7pt;margin-top:235.65pt;width:86.3pt;height:0;z-index:251704320;mso-position-horizontal-relative:text;mso-position-vertical-relative:text" o:connectortype="straight"/>
        </w:pict>
      </w:r>
      <w:r w:rsidR="00495833">
        <w:rPr>
          <w:noProof/>
        </w:rPr>
        <w:pict>
          <v:shape id="_x0000_s1080" type="#_x0000_t32" style="position:absolute;margin-left:163pt;margin-top:81.3pt;width:196.7pt;height:.05pt;z-index:251703296;mso-position-horizontal-relative:text;mso-position-vertical-relative:text" o:connectortype="straight">
            <v:stroke endarrow="block"/>
          </v:shape>
        </w:pict>
      </w:r>
      <w:r w:rsidR="00495833">
        <w:rPr>
          <w:noProof/>
        </w:rPr>
        <w:pict>
          <v:shape id="_x0000_s1044" type="#_x0000_t109" style="position:absolute;margin-left:360.3pt;margin-top:67.65pt;width:86.95pt;height:27.85pt;z-index:251668480;mso-position-horizontal-relative:text;mso-position-vertical-relative:text">
            <v:textbox style="mso-next-textbox:#_x0000_s1044">
              <w:txbxContent>
                <w:p w:rsidR="000C79C0" w:rsidRPr="00795B59" w:rsidRDefault="000C79C0" w:rsidP="000E18A7">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Assign encoding or verification for one folio</w:t>
                  </w:r>
                </w:p>
              </w:txbxContent>
            </v:textbox>
          </v:shape>
        </w:pict>
      </w:r>
      <w:r w:rsidR="00811C63">
        <w:rPr>
          <w:noProof/>
        </w:rPr>
        <w:pict>
          <v:shape id="_x0000_s1076" type="#_x0000_t32" style="position:absolute;margin-left:447.25pt;margin-top:81.3pt;width:21.6pt;height:0;flip:x;z-index:251699200;mso-position-horizontal-relative:text;mso-position-vertical-relative:text" o:connectortype="straight">
            <v:stroke endarrow="block"/>
          </v:shape>
        </w:pict>
      </w:r>
      <w:r w:rsidR="00E00997">
        <w:rPr>
          <w:noProof/>
        </w:rPr>
        <w:pict>
          <v:shape id="_x0000_s1065" type="#_x0000_t32" style="position:absolute;margin-left:254.7pt;margin-top:225.5pt;width:10.25pt;height:0;flip:x;z-index:251688960;mso-position-horizontal-relative:text;mso-position-vertical-relative:text" o:connectortype="straight">
            <v:stroke endarrow="block"/>
          </v:shape>
        </w:pict>
      </w:r>
      <w:r w:rsidR="00E00997">
        <w:rPr>
          <w:noProof/>
        </w:rPr>
        <w:pict>
          <v:shape id="_x0000_s1064" type="#_x0000_t32" style="position:absolute;margin-left:264.95pt;margin-top:149.5pt;width:0;height:76pt;z-index:251687936;mso-position-horizontal-relative:text;mso-position-vertical-relative:text" o:connectortype="straight"/>
        </w:pict>
      </w:r>
      <w:r w:rsidR="00E00997">
        <w:rPr>
          <w:noProof/>
        </w:rPr>
        <w:pict>
          <v:shape id="_x0000_s1063" type="#_x0000_t32" style="position:absolute;margin-left:245.9pt;margin-top:149.5pt;width:19.05pt;height:0;z-index:251686912;mso-position-horizontal-relative:text;mso-position-vertical-relative:text" o:connectortype="straight"/>
        </w:pict>
      </w:r>
      <w:r w:rsidR="00E00997">
        <w:rPr>
          <w:noProof/>
        </w:rPr>
        <w:pict>
          <v:shape id="_x0000_s1049" type="#_x0000_t32" style="position:absolute;margin-left:403.8pt;margin-top:95.5pt;width:0;height:12.95pt;flip:y;z-index:251672576;mso-position-horizontal-relative:text;mso-position-vertical-relative:text" o:connectortype="straight"/>
        </w:pict>
      </w:r>
      <w:r w:rsidR="00E00997">
        <w:rPr>
          <w:noProof/>
        </w:rPr>
        <w:pict>
          <v:shape id="_x0000_s1047" type="#_x0000_t32" style="position:absolute;margin-left:120.9pt;margin-top:108.45pt;width:282.9pt;height:.05pt;flip:x;z-index:251671552;mso-position-horizontal-relative:text;mso-position-vertical-relative:text" o:connectortype="straight"/>
        </w:pict>
      </w:r>
      <w:r w:rsidR="00E00997">
        <w:rPr>
          <w:noProof/>
        </w:rPr>
        <w:pict>
          <v:shape id="_x0000_s1061" type="#_x0000_t32" style="position:absolute;margin-left:163pt;margin-top:225.5pt;width:8.8pt;height:0;z-index:251684864;mso-position-horizontal-relative:text;mso-position-vertical-relative:text" o:connectortype="straight">
            <v:stroke endarrow="block"/>
          </v:shape>
        </w:pict>
      </w:r>
      <w:r w:rsidR="00E00997">
        <w:rPr>
          <w:noProof/>
        </w:rPr>
        <w:pict>
          <v:shape id="_x0000_s1057" type="#_x0000_t109" style="position:absolute;margin-left:171.8pt;margin-top:215.75pt;width:82.9pt;height:38.75pt;z-index:251680768;mso-position-horizontal-relative:text;mso-position-vertical-relative:text">
            <v:textbox style="mso-next-textbox:#_x0000_s1057">
              <w:txbxContent>
                <w:p w:rsidR="000C79C0" w:rsidRPr="00795B59" w:rsidRDefault="000C79C0" w:rsidP="009C5542">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Inform CA CenPS that keying/ verification is done</w:t>
                  </w:r>
                </w:p>
              </w:txbxContent>
            </v:textbox>
          </v:shape>
        </w:pict>
      </w:r>
      <w:r w:rsidR="00E00997">
        <w:rPr>
          <w:noProof/>
        </w:rPr>
        <w:pict>
          <v:shape id="_x0000_s1056" type="#_x0000_t109" style="position:absolute;margin-left:80.1pt;margin-top:174.5pt;width:82.9pt;height:61.15pt;z-index:251679744;mso-position-horizontal-relative:text;mso-position-vertical-relative:text">
            <v:textbox style="mso-next-textbox:#_x0000_s1056">
              <w:txbxContent>
                <w:p w:rsidR="000C79C0" w:rsidRPr="00795B59" w:rsidRDefault="000C79C0" w:rsidP="00223750">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 xml:space="preserve">Record returned Folio; put </w:t>
                  </w:r>
                  <w:r>
                    <w:rPr>
                      <w:rFonts w:ascii="Arial Narrow" w:hAnsi="Arial Narrow"/>
                      <w:color w:val="0070C0"/>
                      <w:sz w:val="16"/>
                      <w:szCs w:val="16"/>
                    </w:rPr>
                    <w:t>BLUE</w:t>
                  </w:r>
                  <w:r>
                    <w:rPr>
                      <w:rFonts w:ascii="Arial Narrow" w:hAnsi="Arial Narrow"/>
                      <w:sz w:val="16"/>
                      <w:szCs w:val="16"/>
                    </w:rPr>
                    <w:t xml:space="preserve"> tag for data entry or </w:t>
                  </w:r>
                  <w:r w:rsidRPr="009C5542">
                    <w:rPr>
                      <w:rFonts w:ascii="Arial Narrow" w:hAnsi="Arial Narrow"/>
                      <w:color w:val="C00000"/>
                      <w:sz w:val="16"/>
                      <w:szCs w:val="16"/>
                    </w:rPr>
                    <w:t>RED</w:t>
                  </w:r>
                  <w:r>
                    <w:rPr>
                      <w:rFonts w:ascii="Arial Narrow" w:hAnsi="Arial Narrow"/>
                      <w:sz w:val="16"/>
                      <w:szCs w:val="16"/>
                    </w:rPr>
                    <w:t xml:space="preserve"> tag for key verification; Stores form in rack.</w:t>
                  </w:r>
                </w:p>
              </w:txbxContent>
            </v:textbox>
          </v:shape>
        </w:pict>
      </w:r>
      <w:r w:rsidR="009C5542">
        <w:rPr>
          <w:noProof/>
        </w:rPr>
        <w:pict>
          <v:shape id="_x0000_s1058" type="#_x0000_t32" style="position:absolute;margin-left:163pt;margin-top:189.95pt;width:17pt;height:0;flip:x;z-index:251681792;mso-position-horizontal-relative:text;mso-position-vertical-relative:text" o:connectortype="straight">
            <v:stroke endarrow="block"/>
          </v:shape>
        </w:pict>
      </w:r>
      <w:r w:rsidR="00223750">
        <w:rPr>
          <w:noProof/>
        </w:rPr>
        <w:pict>
          <v:shape id="_x0000_s1055" type="#_x0000_t32" style="position:absolute;margin-left:213.3pt;margin-top:164.7pt;width:0;height:13.55pt;z-index:251678720;mso-position-horizontal-relative:text;mso-position-vertical-relative:text" o:connectortype="straight">
            <v:stroke endarrow="block"/>
          </v:shape>
        </w:pict>
      </w:r>
      <w:r w:rsidR="00223750">
        <w:rPr>
          <w:noProof/>
        </w:rPr>
        <w:pict>
          <v:shape id="_x0000_s1054" type="#_x0000_t32" style="position:absolute;margin-left:213.3pt;margin-top:126.8pt;width:0;height:8.7pt;z-index:251677696;mso-position-horizontal-relative:text;mso-position-vertical-relative:text" o:connectortype="straight">
            <v:stroke endarrow="block"/>
          </v:shape>
        </w:pict>
      </w:r>
      <w:r w:rsidR="00223750">
        <w:rPr>
          <w:noProof/>
        </w:rPr>
        <w:pict>
          <v:shape id="_x0000_s1053" type="#_x0000_t32" style="position:absolute;margin-left:163pt;margin-top:126.8pt;width:50.3pt;height:0;z-index:251676672;mso-position-horizontal-relative:text;mso-position-vertical-relative:text" o:connectortype="straight"/>
        </w:pict>
      </w:r>
      <w:r w:rsidR="00223750">
        <w:rPr>
          <w:noProof/>
        </w:rPr>
        <w:pict>
          <v:shape id="_x0000_s1052" type="#_x0000_t109" style="position:absolute;margin-left:180pt;margin-top:178.25pt;width:65.9pt;height:29.2pt;z-index:251675648;mso-position-horizontal-relative:text;mso-position-vertical-relative:text">
            <v:textbox style="mso-next-textbox:#_x0000_s1052">
              <w:txbxContent>
                <w:p w:rsidR="000C79C0" w:rsidRPr="00795B59" w:rsidRDefault="000C79C0" w:rsidP="00223750">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Return Folio to R&amp;C Clerk</w:t>
                  </w:r>
                </w:p>
              </w:txbxContent>
            </v:textbox>
          </v:shape>
        </w:pict>
      </w:r>
      <w:r w:rsidR="00223750">
        <w:rPr>
          <w:noProof/>
        </w:rPr>
        <w:pict>
          <v:shape id="_x0000_s1051" type="#_x0000_t109" style="position:absolute;margin-left:180pt;margin-top:135.5pt;width:65.9pt;height:29.2pt;z-index:251674624;mso-position-horizontal-relative:text;mso-position-vertical-relative:text">
            <v:textbox style="mso-next-textbox:#_x0000_s1051">
              <w:txbxContent>
                <w:p w:rsidR="000C79C0" w:rsidRPr="00795B59" w:rsidRDefault="000C79C0" w:rsidP="00223750">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Encode or verify Folio</w:t>
                  </w:r>
                </w:p>
              </w:txbxContent>
            </v:textbox>
          </v:shape>
        </w:pict>
      </w:r>
      <w:r w:rsidR="00223750">
        <w:rPr>
          <w:noProof/>
        </w:rPr>
        <w:pict>
          <v:shape id="_x0000_s1050" type="#_x0000_t32" style="position:absolute;margin-left:120.9pt;margin-top:108.45pt;width:0;height:8.85pt;z-index:251673600;mso-position-horizontal-relative:text;mso-position-vertical-relative:text" o:connectortype="straight">
            <v:stroke endarrow="block"/>
          </v:shape>
        </w:pict>
      </w:r>
      <w:r w:rsidR="00223750">
        <w:rPr>
          <w:noProof/>
        </w:rPr>
        <w:pict>
          <v:shape id="_x0000_s1046" type="#_x0000_t109" style="position:absolute;margin-left:80.1pt;margin-top:117.3pt;width:82.9pt;height:36.65pt;z-index:251670528;mso-position-horizontal-relative:text;mso-position-vertical-relative:text">
            <v:textbox style="mso-next-textbox:#_x0000_s1046">
              <w:txbxContent>
                <w:p w:rsidR="000C79C0" w:rsidRPr="00795B59" w:rsidRDefault="000C79C0" w:rsidP="00223750">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Retrieve and give folio to keyer; record to CP Control Form1</w:t>
                  </w:r>
                </w:p>
              </w:txbxContent>
            </v:textbox>
          </v:shape>
        </w:pict>
      </w:r>
      <w:r w:rsidR="000E18A7">
        <w:rPr>
          <w:noProof/>
        </w:rPr>
        <w:pict>
          <v:shape id="_x0000_s1043" type="#_x0000_t32" style="position:absolute;margin-left:120.9pt;margin-top:54.45pt;width:0;height:14.6pt;z-index:251667456;mso-position-horizontal-relative:text;mso-position-vertical-relative:text" o:connectortype="straight">
            <v:stroke endarrow="block"/>
          </v:shape>
        </w:pict>
      </w:r>
      <w:r w:rsidR="000E18A7">
        <w:rPr>
          <w:noProof/>
        </w:rPr>
        <w:pict>
          <v:shape id="_x0000_s1042" type="#_x0000_t32" style="position:absolute;margin-left:59.95pt;margin-top:31pt;width:20.15pt;height:0;z-index:251666432;mso-position-horizontal-relative:text;mso-position-vertical-relative:text" o:connectortype="straight">
            <v:stroke endarrow="block"/>
          </v:shape>
        </w:pict>
      </w:r>
      <w:r w:rsidR="000E18A7">
        <w:rPr>
          <w:noProof/>
        </w:rPr>
        <w:pict>
          <v:shape id="_x0000_s1041" type="#_x0000_t109" style="position:absolute;margin-left:80.1pt;margin-top:69.05pt;width:82.9pt;height:27.85pt;z-index:251665408;mso-position-horizontal-relative:text;mso-position-vertical-relative:text">
            <v:textbox style="mso-next-textbox:#_x0000_s1041">
              <w:txbxContent>
                <w:p w:rsidR="000C79C0" w:rsidRPr="00795B59" w:rsidRDefault="000C79C0" w:rsidP="000E18A7">
                  <w:pPr>
                    <w:pStyle w:val="ListParagraph"/>
                    <w:numPr>
                      <w:ilvl w:val="0"/>
                      <w:numId w:val="30"/>
                    </w:numPr>
                    <w:tabs>
                      <w:tab w:val="left" w:pos="180"/>
                    </w:tabs>
                    <w:spacing w:after="200" w:line="276" w:lineRule="auto"/>
                    <w:ind w:left="0" w:firstLine="0"/>
                    <w:rPr>
                      <w:rFonts w:ascii="Arial Narrow" w:hAnsi="Arial Narrow"/>
                      <w:sz w:val="16"/>
                      <w:szCs w:val="16"/>
                    </w:rPr>
                  </w:pPr>
                  <w:r>
                    <w:rPr>
                      <w:rFonts w:ascii="Arial Narrow" w:hAnsi="Arial Narrow"/>
                      <w:sz w:val="16"/>
                      <w:szCs w:val="16"/>
                    </w:rPr>
                    <w:t>Inform CA PS of submitted Forms</w:t>
                  </w:r>
                </w:p>
              </w:txbxContent>
            </v:textbox>
          </v:shape>
        </w:pict>
      </w:r>
      <w:r w:rsidR="000E18A7">
        <w:rPr>
          <w:noProof/>
        </w:rPr>
        <w:pict>
          <v:shape id="_x0000_s1040" type="#_x0000_t109" style="position:absolute;margin-left:80.1pt;margin-top:15.75pt;width:82.9pt;height:38.7pt;z-index:251664384;mso-position-horizontal-relative:text;mso-position-vertical-relative:text">
            <v:textbox style="mso-next-textbox:#_x0000_s1040">
              <w:txbxContent>
                <w:p w:rsidR="000C79C0" w:rsidRPr="00795B59" w:rsidRDefault="000C79C0" w:rsidP="000E18A7">
                  <w:pPr>
                    <w:pStyle w:val="ListParagraph"/>
                    <w:numPr>
                      <w:ilvl w:val="0"/>
                      <w:numId w:val="30"/>
                    </w:numPr>
                    <w:tabs>
                      <w:tab w:val="left" w:pos="180"/>
                    </w:tabs>
                    <w:spacing w:after="200" w:line="276" w:lineRule="auto"/>
                    <w:ind w:left="0" w:firstLine="0"/>
                    <w:rPr>
                      <w:rFonts w:ascii="Arial Narrow" w:hAnsi="Arial Narrow"/>
                      <w:sz w:val="16"/>
                      <w:szCs w:val="16"/>
                    </w:rPr>
                  </w:pPr>
                  <w:r w:rsidRPr="00795B59">
                    <w:rPr>
                      <w:rFonts w:ascii="Arial Narrow" w:hAnsi="Arial Narrow"/>
                      <w:sz w:val="16"/>
                      <w:szCs w:val="16"/>
                    </w:rPr>
                    <w:t>Receive docs from PO; Segregate, record and arrange Forms</w:t>
                  </w:r>
                </w:p>
              </w:txbxContent>
            </v:textbox>
          </v:shape>
        </w:pict>
      </w:r>
      <w:r w:rsidR="000E18A7">
        <w:rPr>
          <w:noProof/>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39" type="#_x0000_t115" style="position:absolute;margin-left:5.6pt;margin-top:9.65pt;width:54.35pt;height:50.95pt;z-index:251663360;mso-position-horizontal-relative:text;mso-position-vertical-relative:text" fillcolor="#d8d8d8 [2732]">
            <v:textbox style="mso-next-textbox:#_x0000_s1039">
              <w:txbxContent>
                <w:p w:rsidR="000C79C0" w:rsidRPr="007E60EE" w:rsidRDefault="000C79C0" w:rsidP="000E18A7">
                  <w:pPr>
                    <w:rPr>
                      <w:sz w:val="16"/>
                      <w:szCs w:val="16"/>
                    </w:rPr>
                  </w:pPr>
                  <w:r w:rsidRPr="00300791">
                    <w:rPr>
                      <w:color w:val="FFFFFF" w:themeColor="background1"/>
                      <w:sz w:val="16"/>
                      <w:szCs w:val="16"/>
                    </w:rPr>
                    <w:t xml:space="preserve"> </w:t>
                  </w:r>
                  <w:r w:rsidRPr="007E60EE">
                    <w:rPr>
                      <w:sz w:val="16"/>
                      <w:szCs w:val="16"/>
                    </w:rPr>
                    <w:t>Forms from POs (</w:t>
                  </w:r>
                  <w:r w:rsidRPr="007E60EE">
                    <w:rPr>
                      <w:b/>
                      <w:sz w:val="16"/>
                      <w:szCs w:val="16"/>
                    </w:rPr>
                    <w:t>START</w:t>
                  </w:r>
                  <w:r w:rsidRPr="007E60EE">
                    <w:rPr>
                      <w:sz w:val="16"/>
                      <w:szCs w:val="16"/>
                    </w:rPr>
                    <w:t>)</w:t>
                  </w:r>
                </w:p>
              </w:txbxContent>
            </v:textbox>
          </v:shape>
        </w:pict>
      </w: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DD7D20" w:rsidRDefault="00DD7D20" w:rsidP="002C0BE0">
      <w:pPr>
        <w:pStyle w:val="Header"/>
        <w:spacing w:line="276" w:lineRule="auto"/>
      </w:pPr>
    </w:p>
    <w:p w:rsidR="002C0BE0" w:rsidRDefault="002C0BE0" w:rsidP="002C0BE0">
      <w:pPr>
        <w:pStyle w:val="Header"/>
        <w:spacing w:line="276" w:lineRule="auto"/>
      </w:pPr>
    </w:p>
    <w:p w:rsidR="002C0BE0" w:rsidRDefault="002C0BE0" w:rsidP="002C0BE0">
      <w:pPr>
        <w:pStyle w:val="Header"/>
        <w:spacing w:line="276" w:lineRule="auto"/>
      </w:pPr>
    </w:p>
    <w:p w:rsidR="002C0BE0" w:rsidRDefault="00DD7D20" w:rsidP="00DD7D20">
      <w:pPr>
        <w:pStyle w:val="Header"/>
        <w:spacing w:line="276" w:lineRule="auto"/>
        <w:rPr>
          <w:rFonts w:ascii="Arial" w:hAnsi="Arial" w:cs="Arial"/>
          <w:b/>
          <w:bCs/>
          <w:sz w:val="20"/>
        </w:rPr>
      </w:pPr>
      <w:r>
        <w:rPr>
          <w:rFonts w:ascii="Arial" w:hAnsi="Arial" w:cs="Arial"/>
          <w:b/>
          <w:bCs/>
          <w:sz w:val="20"/>
        </w:rPr>
        <w:tab/>
      </w:r>
      <w:r w:rsidR="002C0BE0">
        <w:rPr>
          <w:rFonts w:ascii="Arial" w:hAnsi="Arial" w:cs="Arial"/>
          <w:b/>
          <w:bCs/>
          <w:sz w:val="20"/>
        </w:rPr>
        <w:t xml:space="preserve">Figure </w:t>
      </w:r>
      <w:r>
        <w:rPr>
          <w:rFonts w:ascii="Arial" w:hAnsi="Arial" w:cs="Arial"/>
          <w:b/>
          <w:bCs/>
          <w:sz w:val="20"/>
        </w:rPr>
        <w:t>2</w:t>
      </w:r>
      <w:r w:rsidR="002C0BE0">
        <w:rPr>
          <w:rFonts w:ascii="Arial" w:hAnsi="Arial" w:cs="Arial"/>
          <w:b/>
          <w:bCs/>
          <w:sz w:val="20"/>
        </w:rPr>
        <w:t xml:space="preserve">. Process flow at the </w:t>
      </w:r>
      <w:r w:rsidR="004E7E7C">
        <w:rPr>
          <w:rFonts w:ascii="Arial" w:hAnsi="Arial" w:cs="Arial"/>
          <w:b/>
          <w:bCs/>
          <w:sz w:val="20"/>
        </w:rPr>
        <w:t>CA</w:t>
      </w:r>
      <w:r w:rsidR="002C0BE0">
        <w:rPr>
          <w:rFonts w:ascii="Arial" w:hAnsi="Arial" w:cs="Arial"/>
          <w:b/>
          <w:bCs/>
          <w:sz w:val="20"/>
        </w:rPr>
        <w:t xml:space="preserve"> processing center</w:t>
      </w:r>
    </w:p>
    <w:p w:rsidR="002C0BE0" w:rsidRDefault="002C0BE0" w:rsidP="002C0BE0">
      <w:pPr>
        <w:pStyle w:val="Header"/>
        <w:spacing w:line="276" w:lineRule="auto"/>
      </w:pPr>
      <w:r>
        <w:lastRenderedPageBreak/>
        <w:t xml:space="preserve">Step 9. The </w:t>
      </w:r>
      <w:r w:rsidR="004E7E7C">
        <w:t>CA</w:t>
      </w:r>
      <w:r>
        <w:t xml:space="preserve"> CenPS</w:t>
      </w:r>
    </w:p>
    <w:p w:rsidR="002C0BE0" w:rsidRDefault="002C0BE0" w:rsidP="002C0BE0">
      <w:pPr>
        <w:pStyle w:val="Header"/>
        <w:numPr>
          <w:ilvl w:val="0"/>
          <w:numId w:val="16"/>
        </w:numPr>
        <w:tabs>
          <w:tab w:val="clear" w:pos="4419"/>
          <w:tab w:val="clear" w:pos="8838"/>
        </w:tabs>
        <w:spacing w:line="276" w:lineRule="auto"/>
        <w:jc w:val="both"/>
      </w:pPr>
      <w:r>
        <w:rPr>
          <w:u w:val="single"/>
        </w:rPr>
        <w:t>For Data Entry tasks</w:t>
      </w:r>
      <w:r>
        <w:t xml:space="preserve">, The </w:t>
      </w:r>
      <w:r w:rsidR="00341403">
        <w:t>CA</w:t>
      </w:r>
      <w:r>
        <w:t xml:space="preserve"> CenPS must check the number of encoded questionnaires counted by the program and the actual number in the folio. If discrepancies are found, the folio must be returned to the keyer to insert or add missing questionnaires.</w:t>
      </w:r>
    </w:p>
    <w:p w:rsidR="002C0BE0" w:rsidRDefault="002C0BE0" w:rsidP="002C0BE0">
      <w:pPr>
        <w:pStyle w:val="Header"/>
        <w:numPr>
          <w:ilvl w:val="0"/>
          <w:numId w:val="16"/>
        </w:numPr>
        <w:tabs>
          <w:tab w:val="clear" w:pos="4419"/>
          <w:tab w:val="clear" w:pos="8838"/>
        </w:tabs>
        <w:spacing w:line="276" w:lineRule="auto"/>
        <w:jc w:val="both"/>
      </w:pPr>
      <w:r>
        <w:t xml:space="preserve">If there are no discrepancies, the </w:t>
      </w:r>
      <w:r w:rsidR="00341403">
        <w:t>CA</w:t>
      </w:r>
      <w:r>
        <w:t xml:space="preserve"> CenPS should assign the encoded folio to another keyer for key verification. </w:t>
      </w:r>
    </w:p>
    <w:p w:rsidR="002C0BE0" w:rsidRDefault="002C0BE0" w:rsidP="002C0BE0">
      <w:pPr>
        <w:pStyle w:val="Header"/>
        <w:spacing w:line="276" w:lineRule="auto"/>
        <w:ind w:left="720"/>
        <w:jc w:val="both"/>
      </w:pPr>
    </w:p>
    <w:p w:rsidR="002C0BE0" w:rsidRDefault="002C0BE0" w:rsidP="002C0BE0">
      <w:pPr>
        <w:pStyle w:val="Header"/>
        <w:numPr>
          <w:ilvl w:val="0"/>
          <w:numId w:val="16"/>
        </w:numPr>
        <w:tabs>
          <w:tab w:val="clear" w:pos="4419"/>
          <w:tab w:val="clear" w:pos="8838"/>
        </w:tabs>
        <w:spacing w:line="276" w:lineRule="auto"/>
        <w:jc w:val="both"/>
      </w:pPr>
      <w:r>
        <w:rPr>
          <w:u w:val="single"/>
        </w:rPr>
        <w:t>For Key Verification tasks</w:t>
      </w:r>
      <w:r>
        <w:t xml:space="preserve">, The </w:t>
      </w:r>
      <w:r w:rsidR="0045063C">
        <w:t>CA CenPS</w:t>
      </w:r>
      <w:r>
        <w:t xml:space="preserve"> must compare the number of key-verified questionnaires counted by the program with the target number of questionnaires to be verified. If discrepancies are found, the folio must be returned to the Data Encoder to complete the verification.</w:t>
      </w:r>
    </w:p>
    <w:p w:rsidR="002C0BE0" w:rsidRDefault="00511FA1" w:rsidP="002C0BE0">
      <w:pPr>
        <w:pStyle w:val="Header"/>
        <w:numPr>
          <w:ilvl w:val="0"/>
          <w:numId w:val="16"/>
        </w:numPr>
        <w:tabs>
          <w:tab w:val="clear" w:pos="4419"/>
          <w:tab w:val="clear" w:pos="8838"/>
        </w:tabs>
        <w:spacing w:line="276" w:lineRule="auto"/>
        <w:jc w:val="both"/>
      </w:pPr>
      <w:r>
        <w:t>Check the verification error in CSPRO data entry statistics menu</w:t>
      </w:r>
      <w:r w:rsidR="002C0BE0">
        <w:t xml:space="preserve">. </w:t>
      </w:r>
    </w:p>
    <w:p w:rsidR="002C0BE0" w:rsidRDefault="002C0BE0" w:rsidP="002C0BE0">
      <w:pPr>
        <w:pStyle w:val="Header"/>
        <w:spacing w:line="276" w:lineRule="auto"/>
      </w:pPr>
    </w:p>
    <w:p w:rsidR="002C0BE0" w:rsidRDefault="002C0BE0" w:rsidP="002C0BE0">
      <w:pPr>
        <w:pStyle w:val="Header"/>
        <w:spacing w:line="276" w:lineRule="auto"/>
      </w:pPr>
      <w:r>
        <w:t xml:space="preserve">Step 10. The </w:t>
      </w:r>
      <w:r w:rsidR="00341403">
        <w:t>CA</w:t>
      </w:r>
      <w:r>
        <w:t xml:space="preserve"> CenPS</w:t>
      </w:r>
    </w:p>
    <w:p w:rsidR="002C0BE0" w:rsidRDefault="002C0BE0" w:rsidP="002C0BE0">
      <w:pPr>
        <w:pStyle w:val="Header"/>
        <w:numPr>
          <w:ilvl w:val="0"/>
          <w:numId w:val="16"/>
        </w:numPr>
        <w:tabs>
          <w:tab w:val="clear" w:pos="4419"/>
          <w:tab w:val="clear" w:pos="8838"/>
        </w:tabs>
        <w:spacing w:line="276" w:lineRule="auto"/>
        <w:jc w:val="both"/>
      </w:pPr>
      <w:r>
        <w:t xml:space="preserve">If the error rate exceeds the set tolerance limit, the batch should be re-assigned to keyer for </w:t>
      </w:r>
      <w:r>
        <w:rPr>
          <w:b/>
          <w:bCs/>
        </w:rPr>
        <w:t>100% key verification</w:t>
      </w:r>
      <w:r>
        <w:t>. Note that previously key verified questionnaires would be offered again for verification.</w:t>
      </w:r>
    </w:p>
    <w:p w:rsidR="002C0BE0" w:rsidRDefault="002C0BE0" w:rsidP="002C0BE0">
      <w:pPr>
        <w:pStyle w:val="Header"/>
        <w:spacing w:line="276" w:lineRule="auto"/>
        <w:jc w:val="both"/>
      </w:pPr>
    </w:p>
    <w:p w:rsidR="002C0BE0" w:rsidRDefault="002C0BE0" w:rsidP="002C0BE0">
      <w:pPr>
        <w:pStyle w:val="Header"/>
        <w:spacing w:line="276" w:lineRule="auto"/>
        <w:jc w:val="both"/>
      </w:pPr>
      <w:r>
        <w:t xml:space="preserve">Step 11. The </w:t>
      </w:r>
      <w:r w:rsidR="00341403">
        <w:t>CA</w:t>
      </w:r>
      <w:r>
        <w:t xml:space="preserve"> CenPS</w:t>
      </w:r>
    </w:p>
    <w:p w:rsidR="002C0BE0" w:rsidRDefault="002C0BE0" w:rsidP="002C0BE0">
      <w:pPr>
        <w:pStyle w:val="Header"/>
        <w:numPr>
          <w:ilvl w:val="0"/>
          <w:numId w:val="16"/>
        </w:numPr>
        <w:tabs>
          <w:tab w:val="clear" w:pos="4419"/>
          <w:tab w:val="clear" w:pos="8838"/>
        </w:tabs>
        <w:spacing w:line="276" w:lineRule="auto"/>
        <w:jc w:val="both"/>
      </w:pPr>
      <w:r>
        <w:t>If the verification error rate is less than the tolerance limit, then the batch will be tagged as ‘</w:t>
      </w:r>
      <w:r>
        <w:rPr>
          <w:b/>
          <w:bCs/>
          <w:i/>
          <w:iCs/>
        </w:rPr>
        <w:t>verify clean</w:t>
      </w:r>
      <w:r>
        <w:t>’.</w:t>
      </w:r>
    </w:p>
    <w:p w:rsidR="002C0BE0" w:rsidRDefault="002C0BE0" w:rsidP="002C0BE0">
      <w:pPr>
        <w:pStyle w:val="Header"/>
        <w:numPr>
          <w:ilvl w:val="0"/>
          <w:numId w:val="16"/>
        </w:numPr>
        <w:tabs>
          <w:tab w:val="clear" w:pos="4419"/>
          <w:tab w:val="clear" w:pos="8838"/>
        </w:tabs>
        <w:spacing w:line="276" w:lineRule="auto"/>
        <w:jc w:val="both"/>
      </w:pPr>
      <w:r>
        <w:t>If all folios have been verified and tagged as ‘</w:t>
      </w:r>
      <w:r>
        <w:rPr>
          <w:b/>
          <w:bCs/>
          <w:i/>
          <w:iCs/>
        </w:rPr>
        <w:t>verify clean</w:t>
      </w:r>
      <w:r>
        <w:t xml:space="preserve">’, the </w:t>
      </w:r>
      <w:r w:rsidR="00341403">
        <w:t>CA</w:t>
      </w:r>
      <w:r>
        <w:t xml:space="preserve"> CenPS creates a backup of the data files.</w:t>
      </w:r>
    </w:p>
    <w:p w:rsidR="002C0BE0" w:rsidRDefault="002C0BE0" w:rsidP="002C0BE0">
      <w:pPr>
        <w:pStyle w:val="Header"/>
        <w:numPr>
          <w:ilvl w:val="0"/>
          <w:numId w:val="16"/>
        </w:numPr>
        <w:tabs>
          <w:tab w:val="clear" w:pos="4419"/>
          <w:tab w:val="clear" w:pos="8838"/>
        </w:tabs>
        <w:spacing w:line="276" w:lineRule="auto"/>
        <w:jc w:val="both"/>
      </w:pPr>
      <w:r>
        <w:t xml:space="preserve">The </w:t>
      </w:r>
      <w:r w:rsidR="00341403">
        <w:t>CA</w:t>
      </w:r>
      <w:r>
        <w:t xml:space="preserve"> CenPS generates frequency tables using the data entry files as input. The tables are later sent to </w:t>
      </w:r>
      <w:r w:rsidR="0045063C">
        <w:t>CA Director-General</w:t>
      </w:r>
      <w:r>
        <w:t xml:space="preserve"> together with the data files. </w:t>
      </w:r>
    </w:p>
    <w:p w:rsidR="002C0BE0" w:rsidRDefault="0045063C" w:rsidP="002C0BE0">
      <w:pPr>
        <w:pStyle w:val="Header"/>
        <w:numPr>
          <w:ilvl w:val="0"/>
          <w:numId w:val="16"/>
        </w:numPr>
        <w:tabs>
          <w:tab w:val="clear" w:pos="4419"/>
          <w:tab w:val="clear" w:pos="8838"/>
        </w:tabs>
        <w:spacing w:line="276" w:lineRule="auto"/>
        <w:jc w:val="both"/>
      </w:pPr>
      <w:r>
        <w:t xml:space="preserve">Once the </w:t>
      </w:r>
      <w:r w:rsidR="002C0BE0">
        <w:t xml:space="preserve">tables are generated, the </w:t>
      </w:r>
      <w:r w:rsidR="00341403">
        <w:t>CA</w:t>
      </w:r>
      <w:r w:rsidR="002C0BE0">
        <w:t xml:space="preserve"> CenPS should subject the batch for data consistency check. The </w:t>
      </w:r>
      <w:r w:rsidR="00341403">
        <w:t>CA</w:t>
      </w:r>
      <w:r w:rsidR="002C0BE0">
        <w:t xml:space="preserve"> CenPS can run the data consistency check by himself or can direct the Data Editor to do this for him.</w:t>
      </w:r>
    </w:p>
    <w:p w:rsidR="002C0BE0" w:rsidRDefault="002C0BE0" w:rsidP="002C0BE0">
      <w:pPr>
        <w:pStyle w:val="Header"/>
        <w:spacing w:line="276" w:lineRule="auto"/>
        <w:jc w:val="both"/>
      </w:pPr>
    </w:p>
    <w:p w:rsidR="002C0BE0" w:rsidRDefault="002C0BE0" w:rsidP="002C0BE0">
      <w:pPr>
        <w:pStyle w:val="Header"/>
        <w:spacing w:line="276" w:lineRule="auto"/>
        <w:jc w:val="both"/>
      </w:pPr>
      <w:r>
        <w:t>Step 12. The Data Editor</w:t>
      </w:r>
    </w:p>
    <w:p w:rsidR="002C0BE0" w:rsidRDefault="002C0BE0" w:rsidP="002C0BE0">
      <w:pPr>
        <w:pStyle w:val="Header"/>
        <w:numPr>
          <w:ilvl w:val="0"/>
          <w:numId w:val="16"/>
        </w:numPr>
        <w:tabs>
          <w:tab w:val="clear" w:pos="4419"/>
          <w:tab w:val="clear" w:pos="8838"/>
        </w:tabs>
        <w:spacing w:line="276" w:lineRule="auto"/>
        <w:jc w:val="both"/>
      </w:pPr>
      <w:r>
        <w:t xml:space="preserve">The Data Editor or the </w:t>
      </w:r>
      <w:r w:rsidR="00341403">
        <w:t>CA</w:t>
      </w:r>
      <w:r>
        <w:t xml:space="preserve"> CenPS initiates the data consistency check by running the ‘</w:t>
      </w:r>
      <w:r w:rsidR="00832253">
        <w:rPr>
          <w:b/>
          <w:bCs/>
        </w:rPr>
        <w:t xml:space="preserve">Batch Edit’ </w:t>
      </w:r>
      <w:r w:rsidR="00832253" w:rsidRPr="00832253">
        <w:rPr>
          <w:bCs/>
        </w:rPr>
        <w:t>program corresponds to the form</w:t>
      </w:r>
      <w:r w:rsidR="00832253">
        <w:rPr>
          <w:b/>
          <w:bCs/>
        </w:rPr>
        <w:t xml:space="preserve"> </w:t>
      </w:r>
      <w:r>
        <w:t xml:space="preserve">and then selecting the </w:t>
      </w:r>
      <w:r w:rsidR="00832253">
        <w:t>data file</w:t>
      </w:r>
      <w:r>
        <w:t xml:space="preserve">. This will generate an error list. </w:t>
      </w:r>
    </w:p>
    <w:p w:rsidR="002C0BE0" w:rsidRDefault="002C0BE0" w:rsidP="002C0BE0">
      <w:pPr>
        <w:pStyle w:val="Header"/>
        <w:spacing w:line="276" w:lineRule="auto"/>
        <w:jc w:val="both"/>
      </w:pPr>
    </w:p>
    <w:p w:rsidR="002C0BE0" w:rsidRDefault="002C0BE0" w:rsidP="002C0BE0">
      <w:pPr>
        <w:pStyle w:val="Header"/>
        <w:spacing w:line="276" w:lineRule="auto"/>
        <w:jc w:val="both"/>
      </w:pPr>
      <w:r>
        <w:t xml:space="preserve">Step 13. The </w:t>
      </w:r>
      <w:r w:rsidR="00341403">
        <w:t>CA</w:t>
      </w:r>
      <w:r>
        <w:t xml:space="preserve"> CenPS</w:t>
      </w:r>
    </w:p>
    <w:p w:rsidR="002C0BE0" w:rsidRDefault="002C0BE0" w:rsidP="00832253">
      <w:pPr>
        <w:pStyle w:val="Header"/>
        <w:numPr>
          <w:ilvl w:val="0"/>
          <w:numId w:val="16"/>
        </w:numPr>
        <w:tabs>
          <w:tab w:val="clear" w:pos="4419"/>
          <w:tab w:val="clear" w:pos="8838"/>
        </w:tabs>
        <w:spacing w:line="276" w:lineRule="auto"/>
        <w:jc w:val="both"/>
      </w:pPr>
      <w:r>
        <w:t xml:space="preserve">If there are errors, the </w:t>
      </w:r>
      <w:r w:rsidR="00341403">
        <w:t>CA</w:t>
      </w:r>
      <w:r>
        <w:t xml:space="preserve"> CenPS should assign the batch the Data Editor to verify the batch with the actual folio.</w:t>
      </w:r>
    </w:p>
    <w:p w:rsidR="002C0BE0" w:rsidRDefault="00832253" w:rsidP="002C0BE0">
      <w:pPr>
        <w:pStyle w:val="Header"/>
        <w:numPr>
          <w:ilvl w:val="0"/>
          <w:numId w:val="16"/>
        </w:numPr>
        <w:tabs>
          <w:tab w:val="clear" w:pos="4419"/>
          <w:tab w:val="clear" w:pos="8838"/>
        </w:tabs>
        <w:spacing w:line="276" w:lineRule="auto"/>
        <w:jc w:val="both"/>
      </w:pPr>
      <w:r>
        <w:lastRenderedPageBreak/>
        <w:t>T</w:t>
      </w:r>
      <w:r w:rsidR="002C0BE0">
        <w:t xml:space="preserve">he Data Editor will update the file by running the </w:t>
      </w:r>
      <w:r w:rsidR="0045063C">
        <w:t>M</w:t>
      </w:r>
      <w:r>
        <w:t>odify</w:t>
      </w:r>
      <w:r w:rsidR="0045063C">
        <w:t xml:space="preserve"> </w:t>
      </w:r>
      <w:r>
        <w:t xml:space="preserve">in Data Entry </w:t>
      </w:r>
      <w:r w:rsidR="002C0BE0">
        <w:t xml:space="preserve">module. After all errors have been corrected, the data editor should close the batch and should return the folio to the </w:t>
      </w:r>
      <w:r w:rsidR="00341403">
        <w:t>CA</w:t>
      </w:r>
      <w:r w:rsidR="002C0BE0">
        <w:t xml:space="preserve"> CenPS.</w:t>
      </w:r>
    </w:p>
    <w:p w:rsidR="002C0BE0" w:rsidRDefault="002C0BE0" w:rsidP="002C0BE0">
      <w:pPr>
        <w:pStyle w:val="Header"/>
        <w:spacing w:line="276" w:lineRule="auto"/>
        <w:jc w:val="both"/>
      </w:pPr>
    </w:p>
    <w:p w:rsidR="002C0BE0" w:rsidRDefault="002C0BE0" w:rsidP="002C0BE0">
      <w:pPr>
        <w:pStyle w:val="Header"/>
        <w:spacing w:line="276" w:lineRule="auto"/>
        <w:jc w:val="both"/>
      </w:pPr>
      <w:r>
        <w:t xml:space="preserve">Step 14. The </w:t>
      </w:r>
      <w:r w:rsidR="00341403">
        <w:t>CA</w:t>
      </w:r>
      <w:r>
        <w:t xml:space="preserve"> CenPS</w:t>
      </w:r>
    </w:p>
    <w:p w:rsidR="002C0BE0" w:rsidRDefault="002C0BE0" w:rsidP="002C0BE0">
      <w:pPr>
        <w:pStyle w:val="Header"/>
        <w:numPr>
          <w:ilvl w:val="0"/>
          <w:numId w:val="17"/>
        </w:numPr>
        <w:tabs>
          <w:tab w:val="clear" w:pos="4419"/>
          <w:tab w:val="clear" w:pos="8838"/>
        </w:tabs>
        <w:spacing w:line="276" w:lineRule="auto"/>
        <w:jc w:val="both"/>
      </w:pPr>
      <w:r>
        <w:t xml:space="preserve">Once all batches in a </w:t>
      </w:r>
      <w:r w:rsidR="0045063C">
        <w:t>commune</w:t>
      </w:r>
      <w:r>
        <w:t xml:space="preserve"> have been encoded and verified with the actual folios, the </w:t>
      </w:r>
      <w:r w:rsidR="00341403">
        <w:t>CA</w:t>
      </w:r>
      <w:r>
        <w:t xml:space="preserve"> CenPS should subject the batches to ID validation or completeness check.</w:t>
      </w:r>
    </w:p>
    <w:p w:rsidR="002C0BE0" w:rsidRDefault="002C0BE0" w:rsidP="002C0BE0">
      <w:pPr>
        <w:pStyle w:val="Header"/>
        <w:numPr>
          <w:ilvl w:val="0"/>
          <w:numId w:val="17"/>
        </w:numPr>
        <w:tabs>
          <w:tab w:val="clear" w:pos="4419"/>
          <w:tab w:val="clear" w:pos="8838"/>
        </w:tabs>
        <w:spacing w:line="276" w:lineRule="auto"/>
        <w:jc w:val="both"/>
      </w:pPr>
      <w:r>
        <w:t>Runs or directs the Data Editor to run ID validation or completeness check.</w:t>
      </w:r>
    </w:p>
    <w:p w:rsidR="002C0BE0" w:rsidRDefault="002C0BE0" w:rsidP="002C0BE0">
      <w:pPr>
        <w:pStyle w:val="Header"/>
        <w:spacing w:line="276" w:lineRule="auto"/>
        <w:jc w:val="both"/>
      </w:pPr>
    </w:p>
    <w:p w:rsidR="002C0BE0" w:rsidRDefault="002C0BE0" w:rsidP="002C0BE0">
      <w:pPr>
        <w:pStyle w:val="Header"/>
        <w:spacing w:line="276" w:lineRule="auto"/>
        <w:jc w:val="both"/>
      </w:pPr>
      <w:r>
        <w:t>Step 15. The Data Editor</w:t>
      </w:r>
    </w:p>
    <w:p w:rsidR="002C0BE0" w:rsidRDefault="002C0BE0" w:rsidP="002C0BE0">
      <w:pPr>
        <w:pStyle w:val="Header"/>
        <w:numPr>
          <w:ilvl w:val="0"/>
          <w:numId w:val="17"/>
        </w:numPr>
        <w:tabs>
          <w:tab w:val="clear" w:pos="4419"/>
          <w:tab w:val="clear" w:pos="8838"/>
        </w:tabs>
        <w:spacing w:line="276" w:lineRule="auto"/>
        <w:jc w:val="both"/>
      </w:pPr>
      <w:r>
        <w:t>Initiates ID validation by running the ‘</w:t>
      </w:r>
      <w:r>
        <w:rPr>
          <w:b/>
          <w:bCs/>
        </w:rPr>
        <w:t>Completeness Check</w:t>
      </w:r>
      <w:r w:rsidR="00832253">
        <w:rPr>
          <w:b/>
          <w:bCs/>
        </w:rPr>
        <w:t xml:space="preserve">’ </w:t>
      </w:r>
      <w:r w:rsidR="00832253">
        <w:t>program</w:t>
      </w:r>
      <w:r>
        <w:t>. This will generate an error list if some questionnaires have invalid geographic identification codes or some enumeration areas have no questionnaires or if the questionnaire were not sorted by its serial number. The error list generated depends on the checked items in the option menu item of the module.</w:t>
      </w:r>
    </w:p>
    <w:p w:rsidR="002C0BE0" w:rsidRDefault="002C0BE0" w:rsidP="002C0BE0">
      <w:pPr>
        <w:pStyle w:val="Header"/>
        <w:spacing w:line="276" w:lineRule="auto"/>
        <w:jc w:val="both"/>
      </w:pPr>
    </w:p>
    <w:p w:rsidR="002C0BE0" w:rsidRDefault="002C0BE0" w:rsidP="002C0BE0">
      <w:pPr>
        <w:pStyle w:val="Header"/>
        <w:spacing w:line="276" w:lineRule="auto"/>
        <w:jc w:val="both"/>
      </w:pPr>
      <w:r>
        <w:t xml:space="preserve">Step 16. The </w:t>
      </w:r>
      <w:r w:rsidR="00341403">
        <w:t>CA</w:t>
      </w:r>
      <w:r>
        <w:t xml:space="preserve"> CenPS</w:t>
      </w:r>
    </w:p>
    <w:p w:rsidR="002C0BE0" w:rsidRDefault="002C0BE0" w:rsidP="002C0BE0">
      <w:pPr>
        <w:pStyle w:val="Header"/>
        <w:numPr>
          <w:ilvl w:val="0"/>
          <w:numId w:val="17"/>
        </w:numPr>
        <w:tabs>
          <w:tab w:val="clear" w:pos="4419"/>
          <w:tab w:val="clear" w:pos="8838"/>
        </w:tabs>
        <w:spacing w:line="276" w:lineRule="auto"/>
        <w:jc w:val="both"/>
      </w:pPr>
      <w:r>
        <w:t xml:space="preserve">If there are errors, the </w:t>
      </w:r>
      <w:r w:rsidR="00341403">
        <w:t>CA</w:t>
      </w:r>
      <w:r>
        <w:t xml:space="preserve"> CenPS directs the Data Editor to verify the batches with actual folios.</w:t>
      </w:r>
    </w:p>
    <w:p w:rsidR="002C0BE0" w:rsidRDefault="002C0BE0" w:rsidP="002C0BE0">
      <w:pPr>
        <w:pStyle w:val="Header"/>
        <w:spacing w:line="276" w:lineRule="auto"/>
        <w:jc w:val="both"/>
      </w:pPr>
    </w:p>
    <w:p w:rsidR="002C0BE0" w:rsidRDefault="002C0BE0" w:rsidP="002C0BE0">
      <w:pPr>
        <w:pStyle w:val="Header"/>
        <w:spacing w:line="276" w:lineRule="auto"/>
        <w:jc w:val="both"/>
      </w:pPr>
      <w:r>
        <w:t xml:space="preserve">Step 17. The </w:t>
      </w:r>
      <w:r w:rsidR="00341403">
        <w:t>CA</w:t>
      </w:r>
      <w:r>
        <w:t xml:space="preserve"> CenPS</w:t>
      </w:r>
    </w:p>
    <w:p w:rsidR="002C0BE0" w:rsidRDefault="002C0BE0" w:rsidP="002C0BE0">
      <w:pPr>
        <w:pStyle w:val="Header"/>
        <w:numPr>
          <w:ilvl w:val="0"/>
          <w:numId w:val="17"/>
        </w:numPr>
        <w:tabs>
          <w:tab w:val="clear" w:pos="4419"/>
          <w:tab w:val="clear" w:pos="8838"/>
        </w:tabs>
        <w:spacing w:line="276" w:lineRule="auto"/>
        <w:jc w:val="both"/>
      </w:pPr>
      <w:r>
        <w:t>Once all the folios for a c</w:t>
      </w:r>
      <w:r w:rsidR="0045063C">
        <w:t>ommune</w:t>
      </w:r>
      <w:r>
        <w:t xml:space="preserve"> have passed the consistency and completeness checks, the </w:t>
      </w:r>
      <w:r w:rsidR="00341403">
        <w:t>CA</w:t>
      </w:r>
      <w:r>
        <w:t xml:space="preserve"> CenPS creates backup of the data files;</w:t>
      </w:r>
    </w:p>
    <w:p w:rsidR="002C0BE0" w:rsidRDefault="002C0BE0" w:rsidP="002C0BE0">
      <w:pPr>
        <w:pStyle w:val="Header"/>
        <w:numPr>
          <w:ilvl w:val="0"/>
          <w:numId w:val="17"/>
        </w:numPr>
        <w:tabs>
          <w:tab w:val="clear" w:pos="4419"/>
          <w:tab w:val="clear" w:pos="8838"/>
        </w:tabs>
        <w:spacing w:line="276" w:lineRule="auto"/>
        <w:jc w:val="both"/>
      </w:pPr>
      <w:r>
        <w:t xml:space="preserve">Generates frequency tables; </w:t>
      </w:r>
    </w:p>
    <w:p w:rsidR="002C0BE0" w:rsidRDefault="002C0BE0" w:rsidP="002C0BE0">
      <w:pPr>
        <w:pStyle w:val="Header"/>
        <w:numPr>
          <w:ilvl w:val="0"/>
          <w:numId w:val="17"/>
        </w:numPr>
        <w:tabs>
          <w:tab w:val="clear" w:pos="4419"/>
          <w:tab w:val="clear" w:pos="8838"/>
        </w:tabs>
        <w:spacing w:line="276" w:lineRule="auto"/>
        <w:jc w:val="both"/>
      </w:pPr>
      <w:r>
        <w:t xml:space="preserve">Concatenates data by </w:t>
      </w:r>
      <w:r w:rsidR="00832253">
        <w:t>province</w:t>
      </w:r>
      <w:r>
        <w:t>;</w:t>
      </w:r>
    </w:p>
    <w:p w:rsidR="002C0BE0" w:rsidRDefault="002C0BE0" w:rsidP="002C0BE0">
      <w:pPr>
        <w:pStyle w:val="Header"/>
        <w:numPr>
          <w:ilvl w:val="0"/>
          <w:numId w:val="17"/>
        </w:numPr>
        <w:tabs>
          <w:tab w:val="clear" w:pos="4419"/>
          <w:tab w:val="clear" w:pos="8838"/>
        </w:tabs>
        <w:spacing w:line="276" w:lineRule="auto"/>
        <w:jc w:val="both"/>
      </w:pPr>
      <w:r>
        <w:t>Creates a compressed file that contains data files;</w:t>
      </w:r>
    </w:p>
    <w:p w:rsidR="002C0BE0" w:rsidRDefault="002C0BE0" w:rsidP="002C0BE0">
      <w:pPr>
        <w:pStyle w:val="Header"/>
        <w:numPr>
          <w:ilvl w:val="0"/>
          <w:numId w:val="17"/>
        </w:numPr>
        <w:tabs>
          <w:tab w:val="clear" w:pos="4419"/>
          <w:tab w:val="clear" w:pos="8838"/>
        </w:tabs>
        <w:spacing w:line="276" w:lineRule="auto"/>
        <w:jc w:val="both"/>
      </w:pPr>
      <w:r>
        <w:t>Creates a compressed file that contains the frequency tables;</w:t>
      </w:r>
    </w:p>
    <w:p w:rsidR="002C0BE0" w:rsidRDefault="002C0BE0" w:rsidP="002C0BE0">
      <w:pPr>
        <w:pStyle w:val="Header"/>
        <w:numPr>
          <w:ilvl w:val="0"/>
          <w:numId w:val="17"/>
        </w:numPr>
        <w:tabs>
          <w:tab w:val="clear" w:pos="4419"/>
          <w:tab w:val="clear" w:pos="8838"/>
        </w:tabs>
        <w:spacing w:line="276" w:lineRule="auto"/>
        <w:jc w:val="both"/>
      </w:pPr>
      <w:r>
        <w:t>Secured the compressed files with password; and</w:t>
      </w:r>
    </w:p>
    <w:p w:rsidR="002C0BE0" w:rsidRDefault="002C0BE0" w:rsidP="002C0BE0">
      <w:pPr>
        <w:pStyle w:val="Header"/>
        <w:numPr>
          <w:ilvl w:val="0"/>
          <w:numId w:val="17"/>
        </w:numPr>
        <w:tabs>
          <w:tab w:val="clear" w:pos="4419"/>
          <w:tab w:val="clear" w:pos="8838"/>
        </w:tabs>
        <w:spacing w:line="276" w:lineRule="auto"/>
        <w:jc w:val="both"/>
      </w:pPr>
      <w:r>
        <w:t>Sends the compressed files to C</w:t>
      </w:r>
      <w:r w:rsidR="00832253">
        <w:t>A Director General</w:t>
      </w:r>
      <w:r>
        <w:t>.</w:t>
      </w:r>
    </w:p>
    <w:p w:rsidR="00F31EED" w:rsidRDefault="00F31EED" w:rsidP="002C0BE0">
      <w:pPr>
        <w:spacing w:line="276" w:lineRule="auto"/>
      </w:pPr>
    </w:p>
    <w:p w:rsidR="009E5856" w:rsidRDefault="009E5856" w:rsidP="009E5856">
      <w:pPr>
        <w:spacing w:line="276" w:lineRule="auto"/>
        <w:rPr>
          <w:b/>
          <w:bCs/>
        </w:rPr>
      </w:pPr>
      <w:r>
        <w:rPr>
          <w:b/>
          <w:bCs/>
        </w:rPr>
        <w:t>1.6</w:t>
      </w:r>
      <w:r>
        <w:rPr>
          <w:b/>
          <w:bCs/>
        </w:rPr>
        <w:tab/>
        <w:t>THE CENSUS DOCUMENTS</w:t>
      </w:r>
    </w:p>
    <w:p w:rsidR="009E5856" w:rsidRDefault="009E5856" w:rsidP="009E5856">
      <w:pPr>
        <w:spacing w:line="276" w:lineRule="auto"/>
      </w:pPr>
    </w:p>
    <w:p w:rsidR="009E5856" w:rsidRDefault="009E5856" w:rsidP="009E5856">
      <w:pPr>
        <w:pStyle w:val="BodyText2"/>
        <w:spacing w:line="276" w:lineRule="auto"/>
      </w:pPr>
      <w:r>
        <w:t xml:space="preserve">Listed below are the census documents that will undergo processing at the </w:t>
      </w:r>
      <w:r w:rsidR="00341403">
        <w:t>CA</w:t>
      </w:r>
      <w:r>
        <w:t xml:space="preserve"> Processing Center:</w:t>
      </w:r>
    </w:p>
    <w:p w:rsidR="009E5856" w:rsidRDefault="00972EC0" w:rsidP="009E5856">
      <w:pPr>
        <w:spacing w:line="276" w:lineRule="auto"/>
      </w:pPr>
      <w:r>
        <w:t>Core Module:</w:t>
      </w:r>
    </w:p>
    <w:p w:rsidR="006B1722" w:rsidRDefault="006B1722" w:rsidP="006B1722">
      <w:pPr>
        <w:pStyle w:val="ListParagraph"/>
        <w:numPr>
          <w:ilvl w:val="0"/>
          <w:numId w:val="26"/>
        </w:numPr>
        <w:spacing w:line="276" w:lineRule="auto"/>
      </w:pPr>
      <w:r>
        <w:t>Form A (Listing of Household)</w:t>
      </w:r>
    </w:p>
    <w:p w:rsidR="006B1722" w:rsidRDefault="006B1722" w:rsidP="006B1722">
      <w:pPr>
        <w:pStyle w:val="ListParagraph"/>
        <w:numPr>
          <w:ilvl w:val="0"/>
          <w:numId w:val="26"/>
        </w:numPr>
        <w:spacing w:line="276" w:lineRule="auto"/>
      </w:pPr>
      <w:r>
        <w:t>Form B (Basic Information on Agricultural Holding)</w:t>
      </w:r>
    </w:p>
    <w:p w:rsidR="006B1722" w:rsidRDefault="006B1722" w:rsidP="006B1722">
      <w:pPr>
        <w:spacing w:line="276" w:lineRule="auto"/>
      </w:pPr>
      <w:r>
        <w:t>Other Forms:</w:t>
      </w:r>
    </w:p>
    <w:p w:rsidR="006B1722" w:rsidRDefault="006B1722" w:rsidP="006B1722">
      <w:pPr>
        <w:pStyle w:val="ListParagraph"/>
        <w:numPr>
          <w:ilvl w:val="0"/>
          <w:numId w:val="27"/>
        </w:numPr>
        <w:spacing w:line="276" w:lineRule="auto"/>
      </w:pPr>
      <w:r>
        <w:lastRenderedPageBreak/>
        <w:t>Form C (Growing of Crops)</w:t>
      </w:r>
    </w:p>
    <w:p w:rsidR="006B1722" w:rsidRDefault="006B1722" w:rsidP="006B1722">
      <w:pPr>
        <w:pStyle w:val="ListParagraph"/>
        <w:numPr>
          <w:ilvl w:val="0"/>
          <w:numId w:val="27"/>
        </w:numPr>
        <w:spacing w:line="276" w:lineRule="auto"/>
      </w:pPr>
      <w:r>
        <w:t>Form D (Raising Livestock and Poultry)</w:t>
      </w:r>
    </w:p>
    <w:p w:rsidR="006B1722" w:rsidRDefault="006B1722" w:rsidP="006B1722">
      <w:pPr>
        <w:pStyle w:val="ListParagraph"/>
        <w:numPr>
          <w:ilvl w:val="0"/>
          <w:numId w:val="27"/>
        </w:numPr>
        <w:spacing w:line="276" w:lineRule="auto"/>
      </w:pPr>
      <w:r>
        <w:t>Form E (Aquaculture Activity)</w:t>
      </w:r>
    </w:p>
    <w:p w:rsidR="006B1722" w:rsidRDefault="006B1722" w:rsidP="006B1722">
      <w:pPr>
        <w:pStyle w:val="ListParagraph"/>
        <w:numPr>
          <w:ilvl w:val="0"/>
          <w:numId w:val="27"/>
        </w:numPr>
        <w:spacing w:line="276" w:lineRule="auto"/>
      </w:pPr>
      <w:r>
        <w:t xml:space="preserve">Form F (Agricultural Household and Its Socio-Economic Characteristics) and </w:t>
      </w:r>
    </w:p>
    <w:p w:rsidR="009E5856" w:rsidRDefault="006B1722" w:rsidP="006B1722">
      <w:pPr>
        <w:pStyle w:val="ListParagraph"/>
        <w:numPr>
          <w:ilvl w:val="0"/>
          <w:numId w:val="27"/>
        </w:numPr>
        <w:spacing w:line="276" w:lineRule="auto"/>
      </w:pPr>
      <w:r>
        <w:t>Form G (Village Questionnaire)</w:t>
      </w:r>
    </w:p>
    <w:p w:rsidR="006B1722" w:rsidRDefault="006B1722" w:rsidP="006B1722">
      <w:pPr>
        <w:pStyle w:val="ListParagraph"/>
        <w:spacing w:line="276" w:lineRule="auto"/>
        <w:ind w:left="761"/>
      </w:pPr>
    </w:p>
    <w:p w:rsidR="009E5856" w:rsidRDefault="006B1722" w:rsidP="009E5856">
      <w:pPr>
        <w:pStyle w:val="BodyText2"/>
        <w:spacing w:line="276" w:lineRule="auto"/>
      </w:pPr>
      <w:r>
        <w:t>These</w:t>
      </w:r>
      <w:r w:rsidR="009E5856">
        <w:t xml:space="preserve"> </w:t>
      </w:r>
      <w:r>
        <w:t>are</w:t>
      </w:r>
      <w:r w:rsidR="009E5856">
        <w:t xml:space="preserve"> the census questionnaire</w:t>
      </w:r>
      <w:r>
        <w:t>s</w:t>
      </w:r>
      <w:r w:rsidR="009E5856">
        <w:t xml:space="preserve"> used to record information about a household. It contains information on the characteristics of household. </w:t>
      </w:r>
      <w:r>
        <w:t xml:space="preserve">All forms have </w:t>
      </w:r>
      <w:r w:rsidR="009E5856">
        <w:t>(</w:t>
      </w:r>
      <w:r>
        <w:t>3</w:t>
      </w:r>
      <w:r w:rsidR="009E5856">
        <w:t>) main parts, namely:</w:t>
      </w:r>
    </w:p>
    <w:p w:rsidR="009E5856" w:rsidRDefault="009E5856" w:rsidP="009E5856">
      <w:pPr>
        <w:pStyle w:val="BodyText2"/>
        <w:spacing w:line="276" w:lineRule="auto"/>
      </w:pPr>
    </w:p>
    <w:p w:rsidR="009E5856" w:rsidRDefault="009E5856" w:rsidP="009E5856">
      <w:pPr>
        <w:pStyle w:val="BodyText2"/>
        <w:spacing w:line="276" w:lineRule="auto"/>
        <w:ind w:left="720" w:hanging="720"/>
      </w:pPr>
      <w:r>
        <w:rPr>
          <w:b/>
          <w:bCs/>
        </w:rPr>
        <w:t>Title Panel</w:t>
      </w:r>
      <w:r>
        <w:t xml:space="preserve"> – where heading, the date of issue, coverage, confidentiality statement</w:t>
      </w:r>
      <w:r w:rsidR="006B1722">
        <w:t xml:space="preserve">. </w:t>
      </w:r>
    </w:p>
    <w:p w:rsidR="009E5856" w:rsidRDefault="009E5856" w:rsidP="009E5856">
      <w:pPr>
        <w:pStyle w:val="BodyText2"/>
        <w:spacing w:line="276" w:lineRule="auto"/>
        <w:ind w:left="720" w:hanging="720"/>
      </w:pPr>
      <w:r>
        <w:rPr>
          <w:b/>
          <w:bCs/>
        </w:rPr>
        <w:t xml:space="preserve">Geographic </w:t>
      </w:r>
      <w:r w:rsidR="006B1722">
        <w:rPr>
          <w:b/>
          <w:bCs/>
        </w:rPr>
        <w:t xml:space="preserve">(Area) </w:t>
      </w:r>
      <w:r>
        <w:rPr>
          <w:b/>
          <w:bCs/>
        </w:rPr>
        <w:t>I</w:t>
      </w:r>
      <w:r w:rsidR="006B1722">
        <w:rPr>
          <w:b/>
          <w:bCs/>
        </w:rPr>
        <w:t>nformation</w:t>
      </w:r>
      <w:r>
        <w:rPr>
          <w:b/>
          <w:bCs/>
        </w:rPr>
        <w:t xml:space="preserve"> Panel</w:t>
      </w:r>
      <w:r>
        <w:t xml:space="preserve"> – which contains the Geographic Identification;</w:t>
      </w:r>
    </w:p>
    <w:p w:rsidR="006B1722" w:rsidRDefault="006B1722" w:rsidP="009E5856">
      <w:pPr>
        <w:pStyle w:val="BodyText2"/>
        <w:spacing w:line="276" w:lineRule="auto"/>
        <w:ind w:left="720" w:hanging="720"/>
      </w:pPr>
      <w:r>
        <w:rPr>
          <w:b/>
          <w:bCs/>
        </w:rPr>
        <w:t>Main Questionnaire</w:t>
      </w:r>
      <w:r w:rsidR="009E5856">
        <w:rPr>
          <w:b/>
          <w:bCs/>
        </w:rPr>
        <w:t xml:space="preserve"> Panel</w:t>
      </w:r>
      <w:r>
        <w:t xml:space="preserve"> – which consist of questions pertaining to agricultural activities.</w:t>
      </w:r>
      <w:r w:rsidR="009E5856">
        <w:t xml:space="preserve"> </w:t>
      </w:r>
    </w:p>
    <w:p w:rsidR="009E5856" w:rsidRDefault="009E5856" w:rsidP="009E5856">
      <w:pPr>
        <w:pStyle w:val="BodyText2"/>
        <w:spacing w:line="276" w:lineRule="auto"/>
        <w:ind w:left="720" w:hanging="720"/>
      </w:pPr>
      <w:r>
        <w:t xml:space="preserve">The data items for this panel are summarized </w:t>
      </w:r>
      <w:r w:rsidR="006B1722">
        <w:t xml:space="preserve">on </w:t>
      </w:r>
      <w:r w:rsidR="006B1722" w:rsidRPr="006B1722">
        <w:rPr>
          <w:color w:val="C00000"/>
        </w:rPr>
        <w:t>Appendix A to G</w:t>
      </w:r>
      <w:r w:rsidRPr="006B1722">
        <w:rPr>
          <w:color w:val="C00000"/>
        </w:rPr>
        <w:t>:</w:t>
      </w:r>
    </w:p>
    <w:p w:rsidR="009E5856" w:rsidRDefault="009E5856" w:rsidP="009E5856">
      <w:pPr>
        <w:spacing w:line="276" w:lineRule="auto"/>
      </w:pPr>
    </w:p>
    <w:p w:rsidR="009E5856" w:rsidRDefault="009E5856" w:rsidP="009E5856">
      <w:pPr>
        <w:spacing w:line="276" w:lineRule="auto"/>
      </w:pPr>
      <w:r>
        <w:t>1.6.1</w:t>
      </w:r>
      <w:r>
        <w:tab/>
        <w:t xml:space="preserve">Processing at the </w:t>
      </w:r>
      <w:r w:rsidR="006B1722">
        <w:t>Provincial/Municipal</w:t>
      </w:r>
      <w:r>
        <w:t xml:space="preserve"> Office</w:t>
      </w:r>
    </w:p>
    <w:p w:rsidR="009E5856" w:rsidRPr="00F13F3F" w:rsidRDefault="009E5856" w:rsidP="009E5856">
      <w:pPr>
        <w:pStyle w:val="Heading3"/>
        <w:spacing w:line="276" w:lineRule="auto"/>
        <w:rPr>
          <w:rFonts w:ascii="Times New Roman" w:hAnsi="Times New Roman" w:cs="Times New Roman"/>
          <w:b w:val="0"/>
          <w:color w:val="auto"/>
          <w:u w:val="single"/>
        </w:rPr>
      </w:pPr>
      <w:r w:rsidRPr="00F13F3F">
        <w:rPr>
          <w:rFonts w:ascii="Times New Roman" w:hAnsi="Times New Roman" w:cs="Times New Roman"/>
          <w:b w:val="0"/>
          <w:color w:val="auto"/>
          <w:u w:val="single"/>
        </w:rPr>
        <w:t>Folioing of Census Forms</w:t>
      </w:r>
    </w:p>
    <w:p w:rsidR="009E5856" w:rsidRDefault="009E5856" w:rsidP="009E5856">
      <w:pPr>
        <w:spacing w:line="276" w:lineRule="auto"/>
      </w:pPr>
    </w:p>
    <w:p w:rsidR="009E5856" w:rsidRDefault="009E5856" w:rsidP="009E5856">
      <w:pPr>
        <w:pStyle w:val="BodyText2"/>
        <w:spacing w:line="276" w:lineRule="auto"/>
      </w:pPr>
      <w:r>
        <w:t xml:space="preserve">To facilitate handling, the census documents are grouped and bound into folios in the </w:t>
      </w:r>
      <w:r w:rsidR="00F7509D">
        <w:t>provincial/municipal</w:t>
      </w:r>
      <w:r>
        <w:t xml:space="preserve"> office following the guidelines below:</w:t>
      </w:r>
    </w:p>
    <w:p w:rsidR="009E5856" w:rsidRDefault="009E5856" w:rsidP="009E5856">
      <w:pPr>
        <w:spacing w:line="276" w:lineRule="auto"/>
      </w:pPr>
    </w:p>
    <w:p w:rsidR="009E5856" w:rsidRDefault="009E5856" w:rsidP="009E5856">
      <w:pPr>
        <w:pStyle w:val="BodyText2"/>
        <w:numPr>
          <w:ilvl w:val="0"/>
          <w:numId w:val="28"/>
        </w:numPr>
        <w:spacing w:line="276" w:lineRule="auto"/>
      </w:pPr>
      <w:r w:rsidRPr="00354E39">
        <w:rPr>
          <w:b/>
          <w:bCs/>
        </w:rPr>
        <w:t xml:space="preserve">Form </w:t>
      </w:r>
      <w:r w:rsidR="00BE0277" w:rsidRPr="00354E39">
        <w:rPr>
          <w:b/>
          <w:bCs/>
        </w:rPr>
        <w:t>A</w:t>
      </w:r>
      <w:r>
        <w:t xml:space="preserve"> is </w:t>
      </w:r>
      <w:r w:rsidR="00BC31C7">
        <w:t>folioed by EA. The forms are arranged in ascending order by serial number</w:t>
      </w:r>
      <w:r>
        <w:t xml:space="preserve">. </w:t>
      </w:r>
      <w:r w:rsidR="00354E39">
        <w:t>One enumeration area (EA) is equivalent to one folio. One plastic envelop will contains one commune. The EAs/folios are sorted in ascending order by geographic codes.</w:t>
      </w:r>
    </w:p>
    <w:p w:rsidR="009E6942" w:rsidRDefault="009E5856" w:rsidP="00F7509D">
      <w:pPr>
        <w:pStyle w:val="BodyText2"/>
        <w:numPr>
          <w:ilvl w:val="0"/>
          <w:numId w:val="28"/>
        </w:numPr>
        <w:spacing w:line="276" w:lineRule="auto"/>
      </w:pPr>
      <w:r>
        <w:rPr>
          <w:b/>
          <w:bCs/>
        </w:rPr>
        <w:t xml:space="preserve">Form </w:t>
      </w:r>
      <w:r w:rsidR="00BC31C7">
        <w:rPr>
          <w:b/>
          <w:bCs/>
        </w:rPr>
        <w:t>B</w:t>
      </w:r>
      <w:r>
        <w:t xml:space="preserve"> is folioed by EA. The forms are arranged in ascending order by household serial number having about </w:t>
      </w:r>
      <w:r w:rsidR="0082203B">
        <w:t>60</w:t>
      </w:r>
      <w:r>
        <w:t xml:space="preserve"> questionnaires per folio. There may be at least one folio of </w:t>
      </w:r>
      <w:r w:rsidR="00BC31C7">
        <w:t>Form B</w:t>
      </w:r>
      <w:r>
        <w:t xml:space="preserve"> for an EA. Folios should be grouped or tied together.</w:t>
      </w:r>
    </w:p>
    <w:p w:rsidR="009E6942" w:rsidRDefault="009E6942" w:rsidP="009E6942">
      <w:pPr>
        <w:pStyle w:val="BodyText2"/>
        <w:numPr>
          <w:ilvl w:val="0"/>
          <w:numId w:val="28"/>
        </w:numPr>
        <w:spacing w:line="276" w:lineRule="auto"/>
      </w:pPr>
      <w:r>
        <w:rPr>
          <w:b/>
          <w:bCs/>
        </w:rPr>
        <w:t>Form C</w:t>
      </w:r>
      <w:r>
        <w:t xml:space="preserve"> is folioed by EA. The forms are arranged in ascending order by household serial number having about 60 questionnaires per folio. There may be at least one folio of Form </w:t>
      </w:r>
      <w:r w:rsidR="003272B3">
        <w:t>C</w:t>
      </w:r>
      <w:r>
        <w:t xml:space="preserve"> for an EA. Folios should be grouped or tied together. </w:t>
      </w:r>
    </w:p>
    <w:p w:rsidR="009E6942" w:rsidRDefault="009E6942" w:rsidP="009E6942">
      <w:pPr>
        <w:pStyle w:val="BodyText2"/>
        <w:numPr>
          <w:ilvl w:val="0"/>
          <w:numId w:val="28"/>
        </w:numPr>
        <w:spacing w:line="276" w:lineRule="auto"/>
      </w:pPr>
      <w:r>
        <w:rPr>
          <w:b/>
          <w:bCs/>
        </w:rPr>
        <w:t>Form D</w:t>
      </w:r>
      <w:r>
        <w:t xml:space="preserve"> is folioed by EA. The forms are arranged in ascending order by household serial number having about </w:t>
      </w:r>
      <w:r w:rsidR="003272B3">
        <w:t>120</w:t>
      </w:r>
      <w:r>
        <w:t xml:space="preserve"> questionnaires per folio. </w:t>
      </w:r>
      <w:r w:rsidR="003272B3">
        <w:t>O</w:t>
      </w:r>
      <w:r>
        <w:t xml:space="preserve">ne folio of Form </w:t>
      </w:r>
      <w:r w:rsidR="003272B3">
        <w:t>D</w:t>
      </w:r>
      <w:r>
        <w:t xml:space="preserve"> for an EA. Folios should be grouped or tied together. </w:t>
      </w:r>
    </w:p>
    <w:p w:rsidR="009E6942" w:rsidRDefault="009E6942" w:rsidP="009E6942">
      <w:pPr>
        <w:pStyle w:val="BodyText2"/>
        <w:numPr>
          <w:ilvl w:val="0"/>
          <w:numId w:val="28"/>
        </w:numPr>
        <w:spacing w:line="276" w:lineRule="auto"/>
      </w:pPr>
      <w:r>
        <w:rPr>
          <w:b/>
          <w:bCs/>
        </w:rPr>
        <w:lastRenderedPageBreak/>
        <w:t>Form E</w:t>
      </w:r>
      <w:r>
        <w:t xml:space="preserve"> is folioed by EA. The forms are arranged in ascending order by household serial number having about </w:t>
      </w:r>
      <w:r w:rsidR="003272B3">
        <w:t>12</w:t>
      </w:r>
      <w:r>
        <w:t xml:space="preserve">0 questionnaires per folio. </w:t>
      </w:r>
      <w:r w:rsidR="003272B3">
        <w:t>One</w:t>
      </w:r>
      <w:r>
        <w:t xml:space="preserve"> folio of Form </w:t>
      </w:r>
      <w:r w:rsidR="003272B3">
        <w:t>E</w:t>
      </w:r>
      <w:r>
        <w:t xml:space="preserve"> for an EA. Folios should be grouped or tied together. </w:t>
      </w:r>
    </w:p>
    <w:p w:rsidR="009E6942" w:rsidRDefault="009E6942" w:rsidP="009E6942">
      <w:pPr>
        <w:pStyle w:val="BodyText2"/>
        <w:numPr>
          <w:ilvl w:val="0"/>
          <w:numId w:val="28"/>
        </w:numPr>
        <w:spacing w:line="276" w:lineRule="auto"/>
      </w:pPr>
      <w:r>
        <w:rPr>
          <w:b/>
          <w:bCs/>
        </w:rPr>
        <w:t>Form F</w:t>
      </w:r>
      <w:r>
        <w:t xml:space="preserve"> is folioed by EA. The forms are arranged in ascending order by household serial number having about 60 questionnaires per folio. There may be at least one folio of Form </w:t>
      </w:r>
      <w:r w:rsidR="003272B3">
        <w:t>F</w:t>
      </w:r>
      <w:r>
        <w:t xml:space="preserve"> for an EA. Folios should be grouped or tied together. </w:t>
      </w:r>
    </w:p>
    <w:p w:rsidR="009E5856" w:rsidRDefault="009E6942" w:rsidP="009E6942">
      <w:pPr>
        <w:pStyle w:val="BodyText2"/>
        <w:numPr>
          <w:ilvl w:val="0"/>
          <w:numId w:val="28"/>
        </w:numPr>
        <w:spacing w:line="276" w:lineRule="auto"/>
      </w:pPr>
      <w:r w:rsidRPr="00354E39">
        <w:rPr>
          <w:b/>
          <w:bCs/>
        </w:rPr>
        <w:t xml:space="preserve">Form </w:t>
      </w:r>
      <w:r>
        <w:rPr>
          <w:b/>
          <w:bCs/>
        </w:rPr>
        <w:t>G</w:t>
      </w:r>
      <w:r>
        <w:t xml:space="preserve"> is folioed by </w:t>
      </w:r>
      <w:r w:rsidR="003272B3">
        <w:t>Commune</w:t>
      </w:r>
      <w:r>
        <w:t xml:space="preserve">. The forms are arranged in ascending order by </w:t>
      </w:r>
      <w:r w:rsidR="003272B3">
        <w:t>Geographic Information</w:t>
      </w:r>
      <w:r w:rsidR="00D73467">
        <w:t xml:space="preserve"> codes</w:t>
      </w:r>
      <w:r>
        <w:t xml:space="preserve">. One </w:t>
      </w:r>
      <w:r w:rsidR="003272B3">
        <w:t>commune</w:t>
      </w:r>
      <w:r>
        <w:t xml:space="preserve"> is equivalent to one folio. One plastic env</w:t>
      </w:r>
      <w:r w:rsidR="00D73467">
        <w:t>elop will contains one commune.</w:t>
      </w:r>
      <w:r w:rsidR="00BC31C7">
        <w:t xml:space="preserve"> </w:t>
      </w:r>
    </w:p>
    <w:p w:rsidR="0045063C" w:rsidRDefault="0045063C" w:rsidP="0045063C">
      <w:pPr>
        <w:pStyle w:val="BodyText2"/>
        <w:spacing w:line="276" w:lineRule="auto"/>
        <w:ind w:left="720"/>
      </w:pPr>
    </w:p>
    <w:p w:rsidR="0041756F" w:rsidRPr="0041756F" w:rsidRDefault="0041756F" w:rsidP="0041756F">
      <w:pPr>
        <w:pStyle w:val="BodyText2"/>
        <w:spacing w:line="276" w:lineRule="auto"/>
        <w:rPr>
          <w:u w:val="single"/>
        </w:rPr>
      </w:pPr>
      <w:r w:rsidRPr="0041756F">
        <w:rPr>
          <w:bCs/>
          <w:u w:val="single"/>
        </w:rPr>
        <w:t>Folio Cover</w:t>
      </w:r>
    </w:p>
    <w:p w:rsidR="009E5856" w:rsidRDefault="0041756F" w:rsidP="0041756F">
      <w:pPr>
        <w:pStyle w:val="BodyText2"/>
        <w:numPr>
          <w:ilvl w:val="0"/>
          <w:numId w:val="29"/>
        </w:numPr>
        <w:spacing w:line="276" w:lineRule="auto"/>
        <w:rPr>
          <w:color w:val="FF0000"/>
        </w:rPr>
      </w:pPr>
      <w:r>
        <w:t>For Form A to Form F, e</w:t>
      </w:r>
      <w:r w:rsidR="009E5856">
        <w:t>ach folio is covered by a Folio Cover. It contains the province</w:t>
      </w:r>
      <w:r w:rsidR="00CB4ADB">
        <w:t>/municipality</w:t>
      </w:r>
      <w:r w:rsidR="009E5856">
        <w:t xml:space="preserve">, </w:t>
      </w:r>
      <w:r w:rsidR="00CB4ADB">
        <w:t>district, commune, village, EA number</w:t>
      </w:r>
      <w:r w:rsidR="009E5856">
        <w:t>, and number of questionnaires contained in the folio. The folio number and number of folios for the EA/</w:t>
      </w:r>
      <w:r w:rsidR="00CB4ADB">
        <w:t>village/commune/district</w:t>
      </w:r>
      <w:r w:rsidR="009E5856">
        <w:t>/province are indicated in Folio ____ of ____ folios.</w:t>
      </w:r>
      <w:r w:rsidR="009E5856">
        <w:rPr>
          <w:color w:val="FF0000"/>
        </w:rPr>
        <w:t xml:space="preserve"> </w:t>
      </w:r>
    </w:p>
    <w:p w:rsidR="0041756F" w:rsidRPr="0041756F" w:rsidRDefault="0041756F" w:rsidP="0041756F">
      <w:pPr>
        <w:pStyle w:val="BodyText2"/>
        <w:numPr>
          <w:ilvl w:val="0"/>
          <w:numId w:val="29"/>
        </w:numPr>
        <w:spacing w:line="276" w:lineRule="auto"/>
        <w:rPr>
          <w:color w:val="FF0000"/>
        </w:rPr>
      </w:pPr>
      <w:r>
        <w:t>For Form G, each folio is covered by a Folio Cover. It contains the province/municipality, district, commune, and number of questionnaires contained in the folio. The folio number and number of folios for the commune/district/province are indicated in Folio ____ of ____ folios.</w:t>
      </w:r>
      <w:r>
        <w:rPr>
          <w:color w:val="FF0000"/>
        </w:rPr>
        <w:t xml:space="preserve"> </w:t>
      </w:r>
    </w:p>
    <w:p w:rsidR="009E5856" w:rsidRDefault="009E5856" w:rsidP="009E5856">
      <w:pPr>
        <w:spacing w:line="276" w:lineRule="auto"/>
      </w:pPr>
    </w:p>
    <w:p w:rsidR="009E5856" w:rsidRPr="00F13F3F" w:rsidRDefault="009E5856" w:rsidP="009E5856">
      <w:pPr>
        <w:pStyle w:val="Heading3"/>
        <w:spacing w:line="276" w:lineRule="auto"/>
        <w:rPr>
          <w:rFonts w:ascii="Times New Roman" w:hAnsi="Times New Roman" w:cs="Times New Roman"/>
          <w:b w:val="0"/>
          <w:color w:val="auto"/>
          <w:u w:val="single"/>
        </w:rPr>
      </w:pPr>
      <w:r w:rsidRPr="00F13F3F">
        <w:rPr>
          <w:rFonts w:ascii="Times New Roman" w:hAnsi="Times New Roman" w:cs="Times New Roman"/>
          <w:b w:val="0"/>
          <w:color w:val="auto"/>
          <w:u w:val="single"/>
        </w:rPr>
        <w:t>Hierarchy of Editing Marks</w:t>
      </w:r>
    </w:p>
    <w:p w:rsidR="009E5856" w:rsidRDefault="009E5856" w:rsidP="009E5856">
      <w:pPr>
        <w:spacing w:line="276" w:lineRule="auto"/>
      </w:pPr>
    </w:p>
    <w:p w:rsidR="009E5856" w:rsidRDefault="009E5856" w:rsidP="009E5856">
      <w:pPr>
        <w:pStyle w:val="BodyText2"/>
        <w:spacing w:line="276" w:lineRule="auto"/>
      </w:pPr>
      <w:r>
        <w:t xml:space="preserve">The Census forms have undergone manual processing at the </w:t>
      </w:r>
      <w:r w:rsidR="00816934">
        <w:t>provincial/municipal</w:t>
      </w:r>
      <w:r>
        <w:t xml:space="preserve"> offices prior to receipt by the </w:t>
      </w:r>
      <w:r w:rsidR="00341403">
        <w:t>CA</w:t>
      </w:r>
      <w:r>
        <w:t xml:space="preserve"> Processing Center. Several editors and reviewers have analyzed and reviewed the questionnaire entries, thus, it is possible that an entry may have been corrected more than once. In such cases, the color of the ink used identifies the reviewer who made the correction. Below is the color hierarchy from the lowest to highest:</w:t>
      </w:r>
    </w:p>
    <w:p w:rsidR="009E5856" w:rsidRDefault="009E5856" w:rsidP="009E5856">
      <w:pPr>
        <w:spacing w:line="276" w:lineRule="auto"/>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3600"/>
      </w:tblGrid>
      <w:tr w:rsidR="009E5856" w:rsidTr="004E7E7C">
        <w:tc>
          <w:tcPr>
            <w:tcW w:w="1620" w:type="dxa"/>
          </w:tcPr>
          <w:p w:rsidR="009E5856" w:rsidRDefault="009E5856" w:rsidP="009E5856">
            <w:pPr>
              <w:spacing w:line="276" w:lineRule="auto"/>
              <w:jc w:val="center"/>
              <w:rPr>
                <w:b/>
                <w:bCs/>
              </w:rPr>
            </w:pPr>
            <w:r>
              <w:rPr>
                <w:b/>
                <w:bCs/>
              </w:rPr>
              <w:t>Color</w:t>
            </w:r>
          </w:p>
        </w:tc>
        <w:tc>
          <w:tcPr>
            <w:tcW w:w="3600" w:type="dxa"/>
          </w:tcPr>
          <w:p w:rsidR="009E5856" w:rsidRDefault="009E5856" w:rsidP="009E5856">
            <w:pPr>
              <w:spacing w:line="276" w:lineRule="auto"/>
              <w:jc w:val="center"/>
              <w:rPr>
                <w:b/>
                <w:bCs/>
              </w:rPr>
            </w:pPr>
            <w:r>
              <w:rPr>
                <w:b/>
                <w:bCs/>
              </w:rPr>
              <w:t>Used by</w:t>
            </w:r>
          </w:p>
        </w:tc>
      </w:tr>
      <w:tr w:rsidR="009E5856" w:rsidTr="004E7E7C">
        <w:tc>
          <w:tcPr>
            <w:tcW w:w="1620" w:type="dxa"/>
          </w:tcPr>
          <w:p w:rsidR="009E5856" w:rsidRDefault="009E5856" w:rsidP="009E5856">
            <w:pPr>
              <w:pStyle w:val="Header"/>
              <w:spacing w:line="276" w:lineRule="auto"/>
            </w:pPr>
            <w:r>
              <w:t>Black</w:t>
            </w:r>
          </w:p>
        </w:tc>
        <w:tc>
          <w:tcPr>
            <w:tcW w:w="3600" w:type="dxa"/>
          </w:tcPr>
          <w:p w:rsidR="009E5856" w:rsidRDefault="009E5856" w:rsidP="009E5856">
            <w:pPr>
              <w:spacing w:line="276" w:lineRule="auto"/>
            </w:pPr>
            <w:r>
              <w:t>Enumerator</w:t>
            </w:r>
          </w:p>
        </w:tc>
      </w:tr>
      <w:tr w:rsidR="009E5856" w:rsidTr="004E7E7C">
        <w:tc>
          <w:tcPr>
            <w:tcW w:w="1620" w:type="dxa"/>
          </w:tcPr>
          <w:p w:rsidR="009E5856" w:rsidRPr="00015B78" w:rsidRDefault="009E5856" w:rsidP="009E5856">
            <w:pPr>
              <w:spacing w:line="276" w:lineRule="auto"/>
              <w:rPr>
                <w:color w:val="002060"/>
              </w:rPr>
            </w:pPr>
            <w:r w:rsidRPr="00015B78">
              <w:rPr>
                <w:color w:val="002060"/>
              </w:rPr>
              <w:t>Blue</w:t>
            </w:r>
          </w:p>
        </w:tc>
        <w:tc>
          <w:tcPr>
            <w:tcW w:w="3600" w:type="dxa"/>
          </w:tcPr>
          <w:p w:rsidR="009E5856" w:rsidRDefault="009E5856" w:rsidP="009E5856">
            <w:pPr>
              <w:spacing w:line="276" w:lineRule="auto"/>
            </w:pPr>
            <w:r>
              <w:t>Team Supervisor</w:t>
            </w:r>
          </w:p>
        </w:tc>
      </w:tr>
      <w:tr w:rsidR="009E5856" w:rsidTr="004E7E7C">
        <w:tc>
          <w:tcPr>
            <w:tcW w:w="1620" w:type="dxa"/>
          </w:tcPr>
          <w:p w:rsidR="009E5856" w:rsidRDefault="009E5856" w:rsidP="009E5856">
            <w:pPr>
              <w:spacing w:line="276" w:lineRule="auto"/>
            </w:pPr>
          </w:p>
        </w:tc>
        <w:tc>
          <w:tcPr>
            <w:tcW w:w="3600" w:type="dxa"/>
          </w:tcPr>
          <w:p w:rsidR="009E5856" w:rsidRDefault="009E5856" w:rsidP="009E5856">
            <w:pPr>
              <w:spacing w:line="276" w:lineRule="auto"/>
            </w:pPr>
            <w:r>
              <w:t>Manual Processor</w:t>
            </w:r>
          </w:p>
        </w:tc>
      </w:tr>
      <w:tr w:rsidR="009E5856" w:rsidTr="004E7E7C">
        <w:tc>
          <w:tcPr>
            <w:tcW w:w="1620" w:type="dxa"/>
          </w:tcPr>
          <w:p w:rsidR="009E5856" w:rsidRPr="00015B78" w:rsidRDefault="009E5856" w:rsidP="009E5856">
            <w:pPr>
              <w:spacing w:line="276" w:lineRule="auto"/>
              <w:rPr>
                <w:color w:val="FF0000"/>
              </w:rPr>
            </w:pPr>
            <w:r w:rsidRPr="00015B78">
              <w:rPr>
                <w:color w:val="FF0000"/>
              </w:rPr>
              <w:t>Red</w:t>
            </w:r>
          </w:p>
        </w:tc>
        <w:tc>
          <w:tcPr>
            <w:tcW w:w="3600" w:type="dxa"/>
          </w:tcPr>
          <w:p w:rsidR="009E5856" w:rsidRDefault="00816934" w:rsidP="009E5856">
            <w:pPr>
              <w:spacing w:line="276" w:lineRule="auto"/>
            </w:pPr>
            <w:r>
              <w:t>CA</w:t>
            </w:r>
            <w:r w:rsidR="009E5856">
              <w:t xml:space="preserve"> </w:t>
            </w:r>
            <w:r w:rsidR="00BA37D6">
              <w:t xml:space="preserve">Manual Processing </w:t>
            </w:r>
            <w:r w:rsidR="009E5856">
              <w:t>Supervisor</w:t>
            </w:r>
          </w:p>
        </w:tc>
      </w:tr>
    </w:tbl>
    <w:p w:rsidR="009E5856" w:rsidRDefault="009E5856" w:rsidP="009E5856">
      <w:pPr>
        <w:spacing w:line="276" w:lineRule="auto"/>
      </w:pPr>
    </w:p>
    <w:p w:rsidR="009E5856" w:rsidRDefault="009E5856" w:rsidP="00816934">
      <w:pPr>
        <w:pStyle w:val="BodyText2"/>
        <w:spacing w:line="276" w:lineRule="auto"/>
      </w:pPr>
      <w:r>
        <w:lastRenderedPageBreak/>
        <w:t>Following the above hierarchy, if an entry (originally recorded in black ink) is corrected more than once, the correction entry written in the ink with a hig</w:t>
      </w:r>
      <w:r w:rsidR="00816934">
        <w:t>her color hierarchy prevails.</w:t>
      </w:r>
      <w:r w:rsidR="00816934">
        <w:tab/>
      </w:r>
      <w:r w:rsidR="00816934">
        <w:tab/>
      </w:r>
    </w:p>
    <w:p w:rsidR="009E5856" w:rsidRDefault="009E5856" w:rsidP="009E5856">
      <w:pPr>
        <w:spacing w:line="276" w:lineRule="auto"/>
      </w:pPr>
    </w:p>
    <w:p w:rsidR="009E5856" w:rsidRDefault="009E5856" w:rsidP="009E5856">
      <w:pPr>
        <w:spacing w:line="276" w:lineRule="auto"/>
        <w:rPr>
          <w:b/>
          <w:bCs/>
        </w:rPr>
      </w:pPr>
      <w:r>
        <w:rPr>
          <w:b/>
          <w:bCs/>
        </w:rPr>
        <w:t>1.7</w:t>
      </w:r>
      <w:r>
        <w:rPr>
          <w:b/>
          <w:bCs/>
        </w:rPr>
        <w:tab/>
        <w:t>THE DATA PROCESSING CONTROL FORMS</w:t>
      </w:r>
    </w:p>
    <w:p w:rsidR="009E5856" w:rsidRDefault="009E5856" w:rsidP="009E5856">
      <w:pPr>
        <w:spacing w:line="276" w:lineRule="auto"/>
      </w:pPr>
    </w:p>
    <w:p w:rsidR="009E5856" w:rsidRDefault="009E5856" w:rsidP="009E5856">
      <w:pPr>
        <w:pStyle w:val="BodyText2"/>
        <w:spacing w:line="276" w:lineRule="auto"/>
      </w:pPr>
      <w:r>
        <w:t xml:space="preserve">The flow of documents in the </w:t>
      </w:r>
      <w:r w:rsidR="00341403">
        <w:t>CA</w:t>
      </w:r>
      <w:r>
        <w:t xml:space="preserve"> Processing Center is to be monitored through the use of control forms. These control forms are to be prepared before the start of data processing in the C</w:t>
      </w:r>
      <w:r w:rsidR="00C02E8F">
        <w:t xml:space="preserve">A </w:t>
      </w:r>
      <w:r>
        <w:t>Processing Center.</w:t>
      </w:r>
    </w:p>
    <w:p w:rsidR="009E5856" w:rsidRDefault="009E5856" w:rsidP="009E5856">
      <w:pPr>
        <w:spacing w:line="276" w:lineRule="auto"/>
      </w:pPr>
    </w:p>
    <w:p w:rsidR="009E5856" w:rsidRDefault="009E5856" w:rsidP="009E5856">
      <w:pPr>
        <w:pStyle w:val="BodyText2"/>
        <w:spacing w:line="276" w:lineRule="auto"/>
      </w:pPr>
      <w:r>
        <w:t xml:space="preserve">The main purpose of these control forms is to provide the processing center with a permanent record on the status of the phase(s) of the data processing. There are two types of data processing control forms: (1) </w:t>
      </w:r>
      <w:r>
        <w:rPr>
          <w:b/>
          <w:bCs/>
        </w:rPr>
        <w:t>Weekly Report Forms</w:t>
      </w:r>
      <w:r>
        <w:t xml:space="preserve">; and (2) </w:t>
      </w:r>
      <w:r>
        <w:rPr>
          <w:b/>
          <w:bCs/>
        </w:rPr>
        <w:t>Receipt and Control Forms</w:t>
      </w:r>
      <w:r>
        <w:t xml:space="preserve">. </w:t>
      </w:r>
    </w:p>
    <w:p w:rsidR="009E5856" w:rsidRDefault="009E5856" w:rsidP="009E5856">
      <w:pPr>
        <w:spacing w:line="276" w:lineRule="auto"/>
      </w:pPr>
    </w:p>
    <w:p w:rsidR="009E5856" w:rsidRDefault="009E5856" w:rsidP="009E5856">
      <w:pPr>
        <w:spacing w:line="276" w:lineRule="auto"/>
        <w:jc w:val="both"/>
      </w:pPr>
      <w:r>
        <w:t xml:space="preserve">The </w:t>
      </w:r>
      <w:r>
        <w:rPr>
          <w:b/>
          <w:bCs/>
        </w:rPr>
        <w:t>Weekly Report Forms</w:t>
      </w:r>
      <w:r>
        <w:t xml:space="preserve"> are used to monitor the status of data processing on a weekly basis. There are t</w:t>
      </w:r>
      <w:r w:rsidR="00F929C6">
        <w:t>wo</w:t>
      </w:r>
      <w:r>
        <w:t xml:space="preserve"> weekly report forms and these are: (1) DP Control Form 1 (</w:t>
      </w:r>
      <w:r w:rsidR="00C02E8F">
        <w:t>Manual Processing</w:t>
      </w:r>
      <w:r>
        <w:t xml:space="preserve"> Weekly Report Form)</w:t>
      </w:r>
      <w:r w:rsidR="00F929C6">
        <w:t xml:space="preserve"> and</w:t>
      </w:r>
      <w:r>
        <w:t xml:space="preserve"> (2) DP Control Form 2 (</w:t>
      </w:r>
      <w:r w:rsidR="007A3B82">
        <w:t>Machine</w:t>
      </w:r>
      <w:r w:rsidR="00F929C6">
        <w:t xml:space="preserve"> Processing</w:t>
      </w:r>
      <w:r>
        <w:rPr>
          <w:lang w:eastAsia="ar-SA"/>
        </w:rPr>
        <w:t xml:space="preserve"> Weekly Report Form).</w:t>
      </w:r>
      <w:r>
        <w:t xml:space="preserve"> These forms are used to show information such as:</w:t>
      </w:r>
    </w:p>
    <w:p w:rsidR="009E5856" w:rsidRDefault="009E5856" w:rsidP="009E5856">
      <w:pPr>
        <w:spacing w:line="276" w:lineRule="auto"/>
      </w:pPr>
    </w:p>
    <w:p w:rsidR="009E5856" w:rsidRDefault="009E5856" w:rsidP="009E5856">
      <w:pPr>
        <w:numPr>
          <w:ilvl w:val="0"/>
          <w:numId w:val="23"/>
        </w:numPr>
        <w:spacing w:line="276" w:lineRule="auto"/>
      </w:pPr>
      <w:r>
        <w:t xml:space="preserve">Number of expected EAs to be processed by </w:t>
      </w:r>
      <w:r w:rsidR="00F929C6">
        <w:t>EA/Village/Commune/District</w:t>
      </w:r>
      <w:r>
        <w:t>/province</w:t>
      </w:r>
    </w:p>
    <w:p w:rsidR="009E5856" w:rsidRDefault="009E5856" w:rsidP="009E5856">
      <w:pPr>
        <w:numPr>
          <w:ilvl w:val="0"/>
          <w:numId w:val="23"/>
        </w:numPr>
        <w:spacing w:line="276" w:lineRule="auto"/>
      </w:pPr>
      <w:r>
        <w:t xml:space="preserve">Number of actual EAs manually processed by </w:t>
      </w:r>
      <w:r w:rsidR="00F929C6">
        <w:t>EA/Village/Commune/District/province</w:t>
      </w:r>
    </w:p>
    <w:p w:rsidR="009E5856" w:rsidRDefault="009E5856" w:rsidP="009E5856">
      <w:pPr>
        <w:numPr>
          <w:ilvl w:val="0"/>
          <w:numId w:val="23"/>
        </w:numPr>
        <w:spacing w:line="276" w:lineRule="auto"/>
      </w:pPr>
      <w:r>
        <w:t xml:space="preserve">Number of actual EAs encoded by </w:t>
      </w:r>
      <w:r w:rsidR="00F929C6">
        <w:t>EA/Village/Commune/District/province</w:t>
      </w:r>
    </w:p>
    <w:p w:rsidR="009E5856" w:rsidRDefault="009E5856" w:rsidP="009E5856">
      <w:pPr>
        <w:numPr>
          <w:ilvl w:val="0"/>
          <w:numId w:val="23"/>
        </w:numPr>
        <w:spacing w:line="276" w:lineRule="auto"/>
        <w:jc w:val="both"/>
      </w:pPr>
      <w:r>
        <w:t xml:space="preserve">Number of actual EAs that have undergone machine edit </w:t>
      </w:r>
    </w:p>
    <w:p w:rsidR="00C02E8F" w:rsidRDefault="00C02E8F" w:rsidP="00C02E8F">
      <w:pPr>
        <w:spacing w:line="276" w:lineRule="auto"/>
        <w:ind w:left="1080"/>
        <w:jc w:val="both"/>
      </w:pPr>
    </w:p>
    <w:p w:rsidR="009E5856" w:rsidRDefault="009E5856" w:rsidP="009E5856">
      <w:pPr>
        <w:spacing w:line="276" w:lineRule="auto"/>
        <w:jc w:val="both"/>
      </w:pPr>
      <w:r>
        <w:t xml:space="preserve">The </w:t>
      </w:r>
      <w:r>
        <w:rPr>
          <w:b/>
          <w:bCs/>
        </w:rPr>
        <w:t>Receipt and Control Forms</w:t>
      </w:r>
      <w:r>
        <w:t xml:space="preserve"> are used to record those who have had access to a particular folio </w:t>
      </w:r>
      <w:r w:rsidR="007A3B82">
        <w:t xml:space="preserve">at any particular time. </w:t>
      </w:r>
      <w:r>
        <w:t xml:space="preserve">Receipt and Control Form </w:t>
      </w:r>
      <w:r w:rsidR="007A3B82">
        <w:t>is</w:t>
      </w:r>
      <w:r>
        <w:t xml:space="preserve"> DP Control Form </w:t>
      </w:r>
      <w:r w:rsidR="007A3B82">
        <w:t>3 (R&amp;C Control Form</w:t>
      </w:r>
      <w:r>
        <w:t>). Th</w:t>
      </w:r>
      <w:r w:rsidR="007A3B82">
        <w:t>is</w:t>
      </w:r>
      <w:r>
        <w:t xml:space="preserve"> form </w:t>
      </w:r>
      <w:r w:rsidR="007A3B82">
        <w:t>is used</w:t>
      </w:r>
      <w:r>
        <w:t xml:space="preserve"> to register information such as:</w:t>
      </w:r>
    </w:p>
    <w:p w:rsidR="009E5856" w:rsidRDefault="009E5856" w:rsidP="009E5856">
      <w:pPr>
        <w:spacing w:line="276" w:lineRule="auto"/>
      </w:pPr>
    </w:p>
    <w:p w:rsidR="009E5856" w:rsidRDefault="009E5856" w:rsidP="009E5856">
      <w:pPr>
        <w:numPr>
          <w:ilvl w:val="0"/>
          <w:numId w:val="24"/>
        </w:numPr>
        <w:spacing w:line="276" w:lineRule="auto"/>
      </w:pPr>
      <w:r>
        <w:t>The date when the documents for an EA are received for a certain phase,</w:t>
      </w:r>
    </w:p>
    <w:p w:rsidR="009E5856" w:rsidRDefault="009E5856" w:rsidP="009E5856">
      <w:pPr>
        <w:numPr>
          <w:ilvl w:val="0"/>
          <w:numId w:val="24"/>
        </w:numPr>
        <w:spacing w:line="276" w:lineRule="auto"/>
        <w:jc w:val="both"/>
      </w:pPr>
      <w:r>
        <w:t>The persons responsible for accomplishing a particular activity (such as data encoding, key verification and completeness checking) or</w:t>
      </w:r>
    </w:p>
    <w:p w:rsidR="009E5856" w:rsidRDefault="009E5856" w:rsidP="009E5856">
      <w:pPr>
        <w:numPr>
          <w:ilvl w:val="0"/>
          <w:numId w:val="24"/>
        </w:numPr>
        <w:spacing w:line="276" w:lineRule="auto"/>
        <w:jc w:val="both"/>
      </w:pPr>
      <w:r>
        <w:t xml:space="preserve">The date when the documents for an EA are returned to the R &amp; C clerk after completion of the phase. </w:t>
      </w:r>
    </w:p>
    <w:p w:rsidR="009E5856" w:rsidRDefault="009E5856" w:rsidP="009E5856">
      <w:pPr>
        <w:spacing w:line="276" w:lineRule="auto"/>
      </w:pPr>
    </w:p>
    <w:p w:rsidR="009E5856" w:rsidRDefault="009E5856" w:rsidP="009E5856">
      <w:pPr>
        <w:spacing w:line="276" w:lineRule="auto"/>
      </w:pPr>
      <w:r>
        <w:tab/>
        <w:t>The specific control forms for the corresponding phases of data processing are as follows:</w:t>
      </w:r>
    </w:p>
    <w:p w:rsidR="009E5856" w:rsidRDefault="009E5856" w:rsidP="009E5856">
      <w:pPr>
        <w:spacing w:line="276" w:lineRule="auto"/>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0"/>
        <w:gridCol w:w="2160"/>
        <w:gridCol w:w="4158"/>
      </w:tblGrid>
      <w:tr w:rsidR="009E5856" w:rsidTr="007A3B82">
        <w:tc>
          <w:tcPr>
            <w:tcW w:w="2250" w:type="dxa"/>
            <w:shd w:val="clear" w:color="auto" w:fill="FFFFCC"/>
          </w:tcPr>
          <w:p w:rsidR="009E5856" w:rsidRDefault="009E5856" w:rsidP="009E5856">
            <w:pPr>
              <w:spacing w:line="276" w:lineRule="auto"/>
              <w:jc w:val="center"/>
              <w:rPr>
                <w:b/>
                <w:bCs/>
                <w:color w:val="000080"/>
              </w:rPr>
            </w:pPr>
            <w:r>
              <w:rPr>
                <w:b/>
                <w:bCs/>
                <w:color w:val="000080"/>
              </w:rPr>
              <w:t>PHASE</w:t>
            </w:r>
          </w:p>
        </w:tc>
        <w:tc>
          <w:tcPr>
            <w:tcW w:w="2160" w:type="dxa"/>
            <w:shd w:val="clear" w:color="auto" w:fill="FFFFCC"/>
          </w:tcPr>
          <w:p w:rsidR="009E5856" w:rsidRDefault="009E5856" w:rsidP="009E5856">
            <w:pPr>
              <w:spacing w:line="276" w:lineRule="auto"/>
              <w:jc w:val="center"/>
              <w:rPr>
                <w:b/>
                <w:bCs/>
                <w:color w:val="000080"/>
              </w:rPr>
            </w:pPr>
            <w:r>
              <w:rPr>
                <w:b/>
                <w:bCs/>
                <w:color w:val="000080"/>
              </w:rPr>
              <w:t>FORM NUMBER</w:t>
            </w:r>
          </w:p>
        </w:tc>
        <w:tc>
          <w:tcPr>
            <w:tcW w:w="4158" w:type="dxa"/>
            <w:shd w:val="clear" w:color="auto" w:fill="FFFFCC"/>
          </w:tcPr>
          <w:p w:rsidR="009E5856" w:rsidRDefault="009E5856" w:rsidP="009E5856">
            <w:pPr>
              <w:spacing w:line="276" w:lineRule="auto"/>
              <w:jc w:val="center"/>
              <w:rPr>
                <w:b/>
                <w:bCs/>
                <w:color w:val="000080"/>
              </w:rPr>
            </w:pPr>
            <w:r>
              <w:rPr>
                <w:b/>
                <w:bCs/>
                <w:color w:val="000080"/>
              </w:rPr>
              <w:t>FORM DESCRIPTION</w:t>
            </w:r>
          </w:p>
        </w:tc>
      </w:tr>
      <w:tr w:rsidR="009E5856" w:rsidTr="007A3B82">
        <w:tc>
          <w:tcPr>
            <w:tcW w:w="2250" w:type="dxa"/>
          </w:tcPr>
          <w:p w:rsidR="009E5856" w:rsidRDefault="009E5856" w:rsidP="009E5856">
            <w:pPr>
              <w:spacing w:line="276" w:lineRule="auto"/>
            </w:pPr>
            <w:r>
              <w:lastRenderedPageBreak/>
              <w:t>Manual Processing</w:t>
            </w:r>
          </w:p>
        </w:tc>
        <w:tc>
          <w:tcPr>
            <w:tcW w:w="2160" w:type="dxa"/>
          </w:tcPr>
          <w:p w:rsidR="009E5856" w:rsidRDefault="009E5856" w:rsidP="009E5856">
            <w:pPr>
              <w:spacing w:line="276" w:lineRule="auto"/>
            </w:pPr>
            <w:r>
              <w:t>DP Control Form 1</w:t>
            </w:r>
          </w:p>
        </w:tc>
        <w:tc>
          <w:tcPr>
            <w:tcW w:w="4158" w:type="dxa"/>
          </w:tcPr>
          <w:p w:rsidR="009E5856" w:rsidRDefault="007A3B82" w:rsidP="009E5856">
            <w:pPr>
              <w:spacing w:line="276" w:lineRule="auto"/>
            </w:pPr>
            <w:r>
              <w:t xml:space="preserve">Manual Processing </w:t>
            </w:r>
            <w:r w:rsidR="009E5856">
              <w:t>Weekly Report Form</w:t>
            </w:r>
          </w:p>
        </w:tc>
      </w:tr>
      <w:tr w:rsidR="009E5856" w:rsidTr="007A3B82">
        <w:tc>
          <w:tcPr>
            <w:tcW w:w="2250" w:type="dxa"/>
          </w:tcPr>
          <w:p w:rsidR="009E5856" w:rsidRDefault="007A3B82" w:rsidP="009E5856">
            <w:pPr>
              <w:spacing w:line="276" w:lineRule="auto"/>
            </w:pPr>
            <w:r>
              <w:t>Machine</w:t>
            </w:r>
            <w:r w:rsidR="009E5856">
              <w:t xml:space="preserve"> Processing</w:t>
            </w:r>
          </w:p>
        </w:tc>
        <w:tc>
          <w:tcPr>
            <w:tcW w:w="2160" w:type="dxa"/>
          </w:tcPr>
          <w:p w:rsidR="009E5856" w:rsidRDefault="009E5856" w:rsidP="009E5856">
            <w:pPr>
              <w:spacing w:line="276" w:lineRule="auto"/>
            </w:pPr>
            <w:r>
              <w:t>DP Control Form 2</w:t>
            </w:r>
          </w:p>
        </w:tc>
        <w:tc>
          <w:tcPr>
            <w:tcW w:w="4158" w:type="dxa"/>
          </w:tcPr>
          <w:p w:rsidR="009E5856" w:rsidRDefault="007A3B82" w:rsidP="009E5856">
            <w:pPr>
              <w:spacing w:line="276" w:lineRule="auto"/>
            </w:pPr>
            <w:r>
              <w:rPr>
                <w:lang w:eastAsia="ar-SA"/>
              </w:rPr>
              <w:t xml:space="preserve">Machine Processing </w:t>
            </w:r>
            <w:r w:rsidR="009E5856">
              <w:rPr>
                <w:lang w:eastAsia="ar-SA"/>
              </w:rPr>
              <w:t>Weekly Report Form</w:t>
            </w:r>
          </w:p>
        </w:tc>
      </w:tr>
    </w:tbl>
    <w:p w:rsidR="009E5856" w:rsidRDefault="009E5856" w:rsidP="009E5856">
      <w:pPr>
        <w:pStyle w:val="Header"/>
        <w:spacing w:line="276" w:lineRule="auto"/>
      </w:pPr>
    </w:p>
    <w:p w:rsidR="009E5856" w:rsidRDefault="009E5856" w:rsidP="009E5856">
      <w:pPr>
        <w:pStyle w:val="BodyText2"/>
        <w:spacing w:line="276" w:lineRule="auto"/>
      </w:pPr>
      <w:r>
        <w:t xml:space="preserve">The </w:t>
      </w:r>
      <w:r w:rsidR="00341403">
        <w:t>CA</w:t>
      </w:r>
      <w:r>
        <w:t xml:space="preserve"> CenPS submits the updated </w:t>
      </w:r>
      <w:r w:rsidR="008B24AA">
        <w:rPr>
          <w:lang w:eastAsia="ar-SA"/>
        </w:rPr>
        <w:t xml:space="preserve">Machine Processing </w:t>
      </w:r>
      <w:r>
        <w:rPr>
          <w:lang w:eastAsia="ar-SA"/>
        </w:rPr>
        <w:t>Weekly Report Form</w:t>
      </w:r>
      <w:r>
        <w:t xml:space="preserve"> (DP Control Form 2) to the </w:t>
      </w:r>
      <w:r w:rsidR="008B24AA">
        <w:t>CA Director General</w:t>
      </w:r>
      <w:r>
        <w:t xml:space="preserve"> every Monday.</w:t>
      </w:r>
    </w:p>
    <w:p w:rsidR="009E5856" w:rsidRDefault="009E5856" w:rsidP="009E5856">
      <w:pPr>
        <w:pStyle w:val="BodyText2"/>
        <w:spacing w:line="276" w:lineRule="auto"/>
      </w:pPr>
      <w:r>
        <w:t xml:space="preserve">The </w:t>
      </w:r>
      <w:r w:rsidR="00341403">
        <w:t>CA</w:t>
      </w:r>
      <w:r>
        <w:t xml:space="preserve"> CenPS is also in-charge of generating the receipt and control forms. Each type of form should be fastened in a folder arranged in ascending geographic code (</w:t>
      </w:r>
      <w:r w:rsidR="008B24AA">
        <w:t>Commune</w:t>
      </w:r>
      <w:r>
        <w:t>), that is, the lowest code should be on top and highest code should be at the bottom.</w:t>
      </w:r>
    </w:p>
    <w:p w:rsidR="009E5856" w:rsidRDefault="009E5856" w:rsidP="009E5856">
      <w:pPr>
        <w:pStyle w:val="BodyText2"/>
        <w:spacing w:line="276" w:lineRule="auto"/>
      </w:pPr>
      <w:r>
        <w:t xml:space="preserve">The </w:t>
      </w:r>
      <w:r w:rsidR="00341403">
        <w:t>CA</w:t>
      </w:r>
      <w:r>
        <w:t xml:space="preserve"> CenPS should label the folder by printing on the front page the type of form.</w:t>
      </w:r>
    </w:p>
    <w:p w:rsidR="008B24AA" w:rsidRDefault="008B24AA" w:rsidP="009E5856">
      <w:pPr>
        <w:spacing w:line="276" w:lineRule="auto"/>
        <w:rPr>
          <w:b/>
          <w:bCs/>
        </w:rPr>
      </w:pPr>
    </w:p>
    <w:p w:rsidR="008B24AA" w:rsidRDefault="008B24AA" w:rsidP="009E5856">
      <w:pPr>
        <w:spacing w:line="276" w:lineRule="auto"/>
        <w:rPr>
          <w:b/>
          <w:bCs/>
        </w:rPr>
      </w:pPr>
    </w:p>
    <w:p w:rsidR="009E5856" w:rsidRDefault="009E5856" w:rsidP="009E5856">
      <w:pPr>
        <w:spacing w:line="276" w:lineRule="auto"/>
        <w:rPr>
          <w:b/>
          <w:bCs/>
        </w:rPr>
      </w:pPr>
      <w:r>
        <w:rPr>
          <w:b/>
          <w:bCs/>
        </w:rPr>
        <w:t>1.8</w:t>
      </w:r>
      <w:r>
        <w:rPr>
          <w:b/>
          <w:bCs/>
        </w:rPr>
        <w:tab/>
        <w:t>TIMETABLE OF ACTIVITIES</w:t>
      </w:r>
    </w:p>
    <w:p w:rsidR="009E5856" w:rsidRDefault="009E5856" w:rsidP="009E5856">
      <w:pPr>
        <w:spacing w:line="276" w:lineRule="auto"/>
      </w:pPr>
    </w:p>
    <w:p w:rsidR="009E5856" w:rsidRDefault="009E5856" w:rsidP="009E5856">
      <w:pPr>
        <w:pStyle w:val="BodyText2"/>
        <w:spacing w:line="276" w:lineRule="auto"/>
      </w:pPr>
      <w:r>
        <w:t xml:space="preserve">The timetables of activities for </w:t>
      </w:r>
      <w:r w:rsidR="00AA5342">
        <w:t>Census of Agriculture</w:t>
      </w:r>
      <w:r>
        <w:t xml:space="preserve"> processing are shown below. The </w:t>
      </w:r>
      <w:r w:rsidR="00341403">
        <w:t>CA</w:t>
      </w:r>
      <w:r>
        <w:t xml:space="preserve"> CenPS should oversee the activities during the entire data processing so that the timetable for the different phases of work is followed accordingly.</w:t>
      </w:r>
    </w:p>
    <w:p w:rsidR="009E5856" w:rsidRDefault="009E5856" w:rsidP="009E5856">
      <w:pPr>
        <w:spacing w:line="276" w:lineRule="auto"/>
      </w:pPr>
    </w:p>
    <w:p w:rsidR="009E5856" w:rsidRDefault="009E5856" w:rsidP="009E5856">
      <w:pPr>
        <w:pStyle w:val="Header"/>
        <w:spacing w:line="276" w:lineRule="auto"/>
      </w:pPr>
      <w:r>
        <w:t>1.8.</w:t>
      </w:r>
      <w:r w:rsidR="00BC5F43">
        <w:t>1</w:t>
      </w:r>
      <w:r>
        <w:tab/>
      </w:r>
      <w:r w:rsidR="00015B78">
        <w:t>First National Cambodian Agricultural Census</w:t>
      </w:r>
      <w:r>
        <w:t xml:space="preserve"> </w:t>
      </w:r>
      <w:r w:rsidR="00015B78">
        <w:t xml:space="preserve">2013 </w:t>
      </w:r>
      <w:r>
        <w:t>Timetable</w:t>
      </w:r>
    </w:p>
    <w:p w:rsidR="009E5856" w:rsidRDefault="009E5856" w:rsidP="009E5856">
      <w:pPr>
        <w:pStyle w:val="Header"/>
        <w:spacing w:line="276" w:lineRule="auto"/>
      </w:pPr>
    </w:p>
    <w:p w:rsidR="009E5856" w:rsidRDefault="009E5856" w:rsidP="009E5856">
      <w:pPr>
        <w:spacing w:line="276" w:lineRule="auto"/>
        <w:jc w:val="both"/>
      </w:pPr>
      <w:r>
        <w:t>The following timetable for data processing shall be observed to ensure that the census results are available at the soonest possible time:</w:t>
      </w:r>
    </w:p>
    <w:p w:rsidR="00AE6319" w:rsidRDefault="00AE6319" w:rsidP="00AE631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8"/>
        <w:gridCol w:w="1926"/>
        <w:gridCol w:w="2124"/>
        <w:gridCol w:w="2790"/>
      </w:tblGrid>
      <w:tr w:rsidR="00AE6319" w:rsidRPr="00285B2C" w:rsidTr="000C79C0">
        <w:tc>
          <w:tcPr>
            <w:tcW w:w="2988" w:type="dxa"/>
            <w:shd w:val="clear" w:color="auto" w:fill="auto"/>
          </w:tcPr>
          <w:p w:rsidR="00AE6319" w:rsidRPr="00285B2C" w:rsidRDefault="00AE6319" w:rsidP="000C79C0">
            <w:pPr>
              <w:jc w:val="center"/>
              <w:rPr>
                <w:b/>
              </w:rPr>
            </w:pPr>
            <w:r w:rsidRPr="00285B2C">
              <w:rPr>
                <w:b/>
              </w:rPr>
              <w:t>Activities</w:t>
            </w:r>
          </w:p>
        </w:tc>
        <w:tc>
          <w:tcPr>
            <w:tcW w:w="1926" w:type="dxa"/>
            <w:shd w:val="clear" w:color="auto" w:fill="auto"/>
            <w:vAlign w:val="center"/>
          </w:tcPr>
          <w:p w:rsidR="00AE6319" w:rsidRPr="00285B2C" w:rsidRDefault="00AE6319" w:rsidP="000C79C0">
            <w:pPr>
              <w:jc w:val="center"/>
              <w:rPr>
                <w:b/>
              </w:rPr>
            </w:pPr>
            <w:r w:rsidRPr="00285B2C">
              <w:rPr>
                <w:b/>
              </w:rPr>
              <w:t>Begin</w:t>
            </w:r>
            <w:r>
              <w:rPr>
                <w:b/>
              </w:rPr>
              <w:t xml:space="preserve">ning </w:t>
            </w:r>
            <w:r w:rsidRPr="00285B2C">
              <w:rPr>
                <w:b/>
              </w:rPr>
              <w:t>Date</w:t>
            </w:r>
          </w:p>
        </w:tc>
        <w:tc>
          <w:tcPr>
            <w:tcW w:w="2124" w:type="dxa"/>
            <w:shd w:val="clear" w:color="auto" w:fill="auto"/>
            <w:vAlign w:val="center"/>
          </w:tcPr>
          <w:p w:rsidR="00AE6319" w:rsidRPr="00285B2C" w:rsidRDefault="00AE6319" w:rsidP="000C79C0">
            <w:pPr>
              <w:jc w:val="center"/>
              <w:rPr>
                <w:b/>
              </w:rPr>
            </w:pPr>
            <w:r w:rsidRPr="00285B2C">
              <w:rPr>
                <w:b/>
              </w:rPr>
              <w:t>End</w:t>
            </w:r>
            <w:r>
              <w:rPr>
                <w:b/>
              </w:rPr>
              <w:t xml:space="preserve">ing </w:t>
            </w:r>
            <w:r w:rsidRPr="00285B2C">
              <w:rPr>
                <w:b/>
              </w:rPr>
              <w:t>Date</w:t>
            </w:r>
          </w:p>
        </w:tc>
        <w:tc>
          <w:tcPr>
            <w:tcW w:w="2790" w:type="dxa"/>
            <w:shd w:val="clear" w:color="auto" w:fill="auto"/>
            <w:vAlign w:val="center"/>
          </w:tcPr>
          <w:p w:rsidR="00AE6319" w:rsidRPr="00285B2C" w:rsidRDefault="00AE6319" w:rsidP="000C79C0">
            <w:pPr>
              <w:jc w:val="center"/>
              <w:rPr>
                <w:b/>
              </w:rPr>
            </w:pPr>
            <w:r w:rsidRPr="00285B2C">
              <w:rPr>
                <w:b/>
              </w:rPr>
              <w:t>Output</w:t>
            </w:r>
            <w:r>
              <w:rPr>
                <w:b/>
              </w:rPr>
              <w:t>s/Remarks</w:t>
            </w:r>
          </w:p>
        </w:tc>
      </w:tr>
      <w:tr w:rsidR="000A3FC8" w:rsidRPr="00285B2C" w:rsidTr="000C79C0">
        <w:tc>
          <w:tcPr>
            <w:tcW w:w="2988" w:type="dxa"/>
            <w:shd w:val="clear" w:color="auto" w:fill="auto"/>
          </w:tcPr>
          <w:p w:rsidR="000A3FC8" w:rsidRPr="00285B2C" w:rsidRDefault="000A3FC8" w:rsidP="000C79C0">
            <w:pPr>
              <w:ind w:left="270" w:hanging="360"/>
              <w:rPr>
                <w:rFonts w:cs="Arial"/>
                <w:sz w:val="20"/>
                <w:szCs w:val="20"/>
              </w:rPr>
            </w:pPr>
            <w:r>
              <w:rPr>
                <w:rFonts w:cs="Arial"/>
                <w:sz w:val="20"/>
                <w:szCs w:val="20"/>
              </w:rPr>
              <w:t>1</w:t>
            </w:r>
            <w:r w:rsidRPr="00285B2C">
              <w:rPr>
                <w:rFonts w:cs="Arial"/>
                <w:sz w:val="20"/>
                <w:szCs w:val="20"/>
              </w:rPr>
              <w:t>. Recruitment of personnel for data processing</w:t>
            </w:r>
          </w:p>
        </w:tc>
        <w:tc>
          <w:tcPr>
            <w:tcW w:w="1926" w:type="dxa"/>
            <w:shd w:val="clear" w:color="auto" w:fill="auto"/>
          </w:tcPr>
          <w:p w:rsidR="000A3FC8" w:rsidRPr="004E7D67" w:rsidRDefault="000A3FC8" w:rsidP="000C79C0">
            <w:pPr>
              <w:rPr>
                <w:rFonts w:cs="Arial"/>
                <w:b/>
                <w:bCs/>
                <w:color w:val="0070C0"/>
                <w:sz w:val="20"/>
                <w:szCs w:val="20"/>
              </w:rPr>
            </w:pPr>
            <w:r>
              <w:rPr>
                <w:rFonts w:cs="Arial"/>
                <w:b/>
                <w:bCs/>
                <w:color w:val="0070C0"/>
                <w:sz w:val="20"/>
                <w:szCs w:val="20"/>
              </w:rPr>
              <w:t>July 01, 2013</w:t>
            </w:r>
          </w:p>
        </w:tc>
        <w:tc>
          <w:tcPr>
            <w:tcW w:w="2124" w:type="dxa"/>
            <w:shd w:val="clear" w:color="auto" w:fill="auto"/>
          </w:tcPr>
          <w:p w:rsidR="000A3FC8" w:rsidRPr="004E7D67" w:rsidRDefault="000A3FC8" w:rsidP="000C79C0">
            <w:pPr>
              <w:rPr>
                <w:rFonts w:cs="Arial"/>
                <w:b/>
                <w:bCs/>
                <w:color w:val="0070C0"/>
                <w:sz w:val="20"/>
                <w:szCs w:val="20"/>
              </w:rPr>
            </w:pPr>
            <w:r w:rsidRPr="004E7D67">
              <w:rPr>
                <w:rFonts w:cs="Arial"/>
                <w:b/>
                <w:bCs/>
                <w:color w:val="0070C0"/>
                <w:sz w:val="20"/>
                <w:szCs w:val="20"/>
              </w:rPr>
              <w:t>Ju</w:t>
            </w:r>
            <w:r>
              <w:rPr>
                <w:rFonts w:cs="Arial"/>
                <w:b/>
                <w:bCs/>
                <w:color w:val="0070C0"/>
                <w:sz w:val="20"/>
                <w:szCs w:val="20"/>
              </w:rPr>
              <w:t>ly05, 2013</w:t>
            </w:r>
          </w:p>
        </w:tc>
        <w:tc>
          <w:tcPr>
            <w:tcW w:w="2790" w:type="dxa"/>
            <w:shd w:val="clear" w:color="auto" w:fill="auto"/>
          </w:tcPr>
          <w:p w:rsidR="000A3FC8" w:rsidRPr="00BA0F13" w:rsidRDefault="000A3FC8" w:rsidP="000C79C0">
            <w:pPr>
              <w:rPr>
                <w:rFonts w:cs="Arial"/>
                <w:i/>
                <w:color w:val="FF0000"/>
                <w:sz w:val="18"/>
                <w:szCs w:val="20"/>
              </w:rPr>
            </w:pPr>
            <w:r w:rsidRPr="00BA0F13">
              <w:rPr>
                <w:rFonts w:cs="Arial"/>
                <w:i/>
                <w:color w:val="FF0000"/>
                <w:sz w:val="18"/>
                <w:szCs w:val="20"/>
              </w:rPr>
              <w:t>Manual processing – regular NIS/MAFF staffs; data entry – hired data encoders</w:t>
            </w:r>
          </w:p>
        </w:tc>
      </w:tr>
      <w:tr w:rsidR="000A3FC8" w:rsidRPr="00285B2C" w:rsidTr="000C79C0">
        <w:tc>
          <w:tcPr>
            <w:tcW w:w="2988" w:type="dxa"/>
            <w:shd w:val="clear" w:color="auto" w:fill="auto"/>
          </w:tcPr>
          <w:p w:rsidR="000A3FC8" w:rsidRPr="00285B2C" w:rsidRDefault="000A3FC8" w:rsidP="000C79C0">
            <w:pPr>
              <w:ind w:left="180" w:hanging="270"/>
              <w:rPr>
                <w:rFonts w:cs="Arial"/>
                <w:sz w:val="20"/>
                <w:szCs w:val="20"/>
              </w:rPr>
            </w:pPr>
            <w:r>
              <w:rPr>
                <w:rFonts w:cs="Arial"/>
                <w:sz w:val="20"/>
                <w:szCs w:val="20"/>
              </w:rPr>
              <w:t>2</w:t>
            </w:r>
            <w:r w:rsidRPr="00285B2C">
              <w:rPr>
                <w:rFonts w:cs="Arial"/>
                <w:sz w:val="20"/>
                <w:szCs w:val="20"/>
              </w:rPr>
              <w:t>. Training of data processing personnel</w:t>
            </w:r>
          </w:p>
          <w:p w:rsidR="000A3FC8" w:rsidRPr="004E7D67" w:rsidRDefault="000A3FC8" w:rsidP="000C79C0">
            <w:pPr>
              <w:ind w:left="180"/>
              <w:rPr>
                <w:rFonts w:cs="Arial"/>
                <w:i/>
                <w:iCs/>
                <w:sz w:val="20"/>
                <w:szCs w:val="20"/>
              </w:rPr>
            </w:pPr>
            <w:r w:rsidRPr="004E7D67">
              <w:rPr>
                <w:rFonts w:cs="Arial"/>
                <w:i/>
                <w:iCs/>
                <w:sz w:val="20"/>
                <w:szCs w:val="20"/>
              </w:rPr>
              <w:t>a. manual editing</w:t>
            </w:r>
          </w:p>
          <w:p w:rsidR="000A3FC8" w:rsidRPr="004E7D67" w:rsidRDefault="000A3FC8" w:rsidP="000C79C0">
            <w:pPr>
              <w:ind w:left="180"/>
              <w:rPr>
                <w:rFonts w:cs="Arial"/>
                <w:i/>
                <w:iCs/>
                <w:sz w:val="20"/>
                <w:szCs w:val="20"/>
              </w:rPr>
            </w:pPr>
            <w:r w:rsidRPr="004E7D67">
              <w:rPr>
                <w:rFonts w:cs="Arial"/>
                <w:i/>
                <w:iCs/>
                <w:sz w:val="20"/>
                <w:szCs w:val="20"/>
              </w:rPr>
              <w:t>b. data encoding</w:t>
            </w:r>
          </w:p>
          <w:p w:rsidR="000A3FC8" w:rsidRPr="00285B2C" w:rsidRDefault="000A3FC8" w:rsidP="000C79C0">
            <w:pPr>
              <w:ind w:left="180"/>
              <w:rPr>
                <w:rFonts w:cs="Arial"/>
                <w:sz w:val="20"/>
                <w:szCs w:val="20"/>
              </w:rPr>
            </w:pPr>
            <w:r w:rsidRPr="004E7D67">
              <w:rPr>
                <w:rFonts w:cs="Arial"/>
                <w:i/>
                <w:iCs/>
                <w:sz w:val="20"/>
                <w:szCs w:val="20"/>
              </w:rPr>
              <w:t>c. verification</w:t>
            </w:r>
          </w:p>
        </w:tc>
        <w:tc>
          <w:tcPr>
            <w:tcW w:w="1926" w:type="dxa"/>
            <w:shd w:val="clear" w:color="auto" w:fill="auto"/>
          </w:tcPr>
          <w:p w:rsidR="000A3FC8" w:rsidRPr="007E65F2" w:rsidRDefault="000A3FC8" w:rsidP="000C79C0">
            <w:pPr>
              <w:rPr>
                <w:rFonts w:cs="Arial"/>
                <w:b/>
                <w:bCs/>
                <w:color w:val="0070C0"/>
                <w:sz w:val="20"/>
                <w:szCs w:val="20"/>
              </w:rPr>
            </w:pPr>
            <w:r w:rsidRPr="007E65F2">
              <w:rPr>
                <w:rFonts w:cs="Arial"/>
                <w:b/>
                <w:bCs/>
                <w:color w:val="0070C0"/>
                <w:sz w:val="20"/>
                <w:szCs w:val="20"/>
              </w:rPr>
              <w:t>July 15, 2013</w:t>
            </w:r>
          </w:p>
          <w:p w:rsidR="000A3FC8" w:rsidRPr="00285B2C" w:rsidRDefault="000A3FC8" w:rsidP="000C79C0">
            <w:pPr>
              <w:rPr>
                <w:rFonts w:cs="Arial"/>
                <w:sz w:val="20"/>
                <w:szCs w:val="20"/>
              </w:rPr>
            </w:pPr>
          </w:p>
          <w:p w:rsidR="000A3FC8" w:rsidRPr="004E7D67" w:rsidRDefault="000A3FC8" w:rsidP="000C79C0">
            <w:pPr>
              <w:rPr>
                <w:rFonts w:ascii="Arial Narrow" w:hAnsi="Arial Narrow" w:cs="Arial"/>
                <w:i/>
                <w:iCs/>
                <w:sz w:val="20"/>
                <w:szCs w:val="20"/>
              </w:rPr>
            </w:pPr>
            <w:r>
              <w:rPr>
                <w:rFonts w:ascii="Arial Narrow" w:hAnsi="Arial Narrow" w:cs="Arial"/>
                <w:i/>
                <w:iCs/>
                <w:sz w:val="20"/>
                <w:szCs w:val="20"/>
              </w:rPr>
              <w:t>July08</w:t>
            </w:r>
            <w:r w:rsidRPr="004E7D67">
              <w:rPr>
                <w:rFonts w:ascii="Arial Narrow" w:hAnsi="Arial Narrow" w:cs="Arial"/>
                <w:i/>
                <w:iCs/>
                <w:sz w:val="20"/>
                <w:szCs w:val="20"/>
              </w:rPr>
              <w:t xml:space="preserve"> 2013</w:t>
            </w:r>
          </w:p>
          <w:p w:rsidR="000A3FC8" w:rsidRPr="004E7D67" w:rsidRDefault="000A3FC8" w:rsidP="000C79C0">
            <w:pPr>
              <w:rPr>
                <w:rFonts w:ascii="Arial Narrow" w:hAnsi="Arial Narrow" w:cs="Arial"/>
                <w:i/>
                <w:iCs/>
                <w:sz w:val="20"/>
                <w:szCs w:val="20"/>
              </w:rPr>
            </w:pPr>
            <w:r>
              <w:rPr>
                <w:rFonts w:ascii="Arial Narrow" w:hAnsi="Arial Narrow" w:cs="Arial"/>
                <w:i/>
                <w:iCs/>
                <w:sz w:val="20"/>
                <w:szCs w:val="20"/>
              </w:rPr>
              <w:t>July 22</w:t>
            </w:r>
            <w:r w:rsidRPr="004E7D67">
              <w:rPr>
                <w:rFonts w:ascii="Arial Narrow" w:hAnsi="Arial Narrow" w:cs="Arial"/>
                <w:i/>
                <w:iCs/>
                <w:sz w:val="20"/>
                <w:szCs w:val="20"/>
              </w:rPr>
              <w:t>, 2013</w:t>
            </w:r>
          </w:p>
          <w:p w:rsidR="000A3FC8" w:rsidRPr="00285B2C" w:rsidRDefault="000A3FC8" w:rsidP="000C79C0">
            <w:pPr>
              <w:rPr>
                <w:rFonts w:cs="Arial"/>
                <w:sz w:val="20"/>
                <w:szCs w:val="20"/>
              </w:rPr>
            </w:pPr>
            <w:r>
              <w:rPr>
                <w:rFonts w:ascii="Arial Narrow" w:hAnsi="Arial Narrow" w:cs="Arial"/>
                <w:i/>
                <w:iCs/>
                <w:sz w:val="20"/>
                <w:szCs w:val="20"/>
              </w:rPr>
              <w:t>July 29</w:t>
            </w:r>
            <w:r w:rsidRPr="004E7D67">
              <w:rPr>
                <w:rFonts w:ascii="Arial Narrow" w:hAnsi="Arial Narrow" w:cs="Arial"/>
                <w:i/>
                <w:iCs/>
                <w:sz w:val="20"/>
                <w:szCs w:val="20"/>
              </w:rPr>
              <w:t>, 2013</w:t>
            </w:r>
          </w:p>
        </w:tc>
        <w:tc>
          <w:tcPr>
            <w:tcW w:w="2124" w:type="dxa"/>
            <w:shd w:val="clear" w:color="auto" w:fill="auto"/>
          </w:tcPr>
          <w:p w:rsidR="000A3FC8" w:rsidRPr="007E65F2" w:rsidRDefault="000A3FC8" w:rsidP="000C79C0">
            <w:pPr>
              <w:jc w:val="both"/>
              <w:rPr>
                <w:rFonts w:cs="Arial"/>
                <w:b/>
                <w:bCs/>
                <w:color w:val="0070C0"/>
                <w:sz w:val="20"/>
                <w:szCs w:val="20"/>
              </w:rPr>
            </w:pPr>
            <w:r w:rsidRPr="007E65F2">
              <w:rPr>
                <w:rFonts w:cs="Arial"/>
                <w:b/>
                <w:bCs/>
                <w:color w:val="0070C0"/>
                <w:sz w:val="20"/>
                <w:szCs w:val="20"/>
              </w:rPr>
              <w:t>July 24, 2013</w:t>
            </w:r>
          </w:p>
          <w:p w:rsidR="000A3FC8" w:rsidRPr="00285B2C" w:rsidRDefault="000A3FC8" w:rsidP="000C79C0">
            <w:pPr>
              <w:rPr>
                <w:rFonts w:cs="Arial"/>
                <w:sz w:val="20"/>
                <w:szCs w:val="20"/>
              </w:rPr>
            </w:pPr>
          </w:p>
          <w:p w:rsidR="000A3FC8" w:rsidRPr="004E7D67" w:rsidRDefault="000A3FC8" w:rsidP="000C79C0">
            <w:pPr>
              <w:rPr>
                <w:rFonts w:ascii="Arial Narrow" w:hAnsi="Arial Narrow" w:cs="Arial"/>
                <w:i/>
                <w:iCs/>
                <w:sz w:val="20"/>
                <w:szCs w:val="20"/>
              </w:rPr>
            </w:pPr>
            <w:r>
              <w:rPr>
                <w:rFonts w:ascii="Arial Narrow" w:hAnsi="Arial Narrow" w:cs="Arial"/>
                <w:i/>
                <w:iCs/>
                <w:sz w:val="20"/>
                <w:szCs w:val="20"/>
              </w:rPr>
              <w:t>July 12,</w:t>
            </w:r>
            <w:r w:rsidRPr="004E7D67">
              <w:rPr>
                <w:rFonts w:ascii="Arial Narrow" w:hAnsi="Arial Narrow" w:cs="Arial"/>
                <w:i/>
                <w:iCs/>
                <w:sz w:val="20"/>
                <w:szCs w:val="20"/>
              </w:rPr>
              <w:t xml:space="preserve"> 2013</w:t>
            </w:r>
          </w:p>
          <w:p w:rsidR="000A3FC8" w:rsidRPr="004E7D67" w:rsidRDefault="000A3FC8" w:rsidP="000C79C0">
            <w:pPr>
              <w:rPr>
                <w:rFonts w:ascii="Arial Narrow" w:hAnsi="Arial Narrow" w:cs="Arial"/>
                <w:i/>
                <w:iCs/>
                <w:sz w:val="20"/>
                <w:szCs w:val="20"/>
              </w:rPr>
            </w:pPr>
            <w:r>
              <w:rPr>
                <w:rFonts w:ascii="Arial Narrow" w:hAnsi="Arial Narrow" w:cs="Arial"/>
                <w:i/>
                <w:iCs/>
                <w:sz w:val="20"/>
                <w:szCs w:val="20"/>
              </w:rPr>
              <w:t>July 26</w:t>
            </w:r>
            <w:r w:rsidRPr="004E7D67">
              <w:rPr>
                <w:rFonts w:ascii="Arial Narrow" w:hAnsi="Arial Narrow" w:cs="Arial"/>
                <w:i/>
                <w:iCs/>
                <w:sz w:val="20"/>
                <w:szCs w:val="20"/>
              </w:rPr>
              <w:t>, 2013</w:t>
            </w:r>
          </w:p>
          <w:p w:rsidR="000A3FC8" w:rsidRPr="00285B2C" w:rsidRDefault="000A3FC8" w:rsidP="000C79C0">
            <w:pPr>
              <w:rPr>
                <w:rFonts w:cs="Arial"/>
                <w:sz w:val="20"/>
                <w:szCs w:val="20"/>
              </w:rPr>
            </w:pPr>
            <w:r>
              <w:rPr>
                <w:rFonts w:ascii="Arial Narrow" w:hAnsi="Arial Narrow" w:cs="Arial"/>
                <w:i/>
                <w:iCs/>
                <w:sz w:val="20"/>
                <w:szCs w:val="20"/>
              </w:rPr>
              <w:t>July31</w:t>
            </w:r>
            <w:r w:rsidRPr="004E7D67">
              <w:rPr>
                <w:rFonts w:ascii="Arial Narrow" w:hAnsi="Arial Narrow" w:cs="Arial"/>
                <w:i/>
                <w:iCs/>
                <w:sz w:val="20"/>
                <w:szCs w:val="20"/>
              </w:rPr>
              <w:t>, 2013</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Trained data processing personnel</w:t>
            </w:r>
          </w:p>
        </w:tc>
      </w:tr>
      <w:tr w:rsidR="000A3FC8" w:rsidRPr="00285B2C" w:rsidTr="000C79C0">
        <w:tc>
          <w:tcPr>
            <w:tcW w:w="2988" w:type="dxa"/>
            <w:shd w:val="clear" w:color="auto" w:fill="auto"/>
          </w:tcPr>
          <w:p w:rsidR="000A3FC8" w:rsidRPr="00285B2C" w:rsidRDefault="000A3FC8" w:rsidP="000C79C0">
            <w:pPr>
              <w:ind w:left="180" w:hanging="270"/>
              <w:rPr>
                <w:rFonts w:cs="Arial"/>
                <w:sz w:val="20"/>
                <w:szCs w:val="20"/>
              </w:rPr>
            </w:pPr>
            <w:r>
              <w:rPr>
                <w:rFonts w:cs="Arial"/>
                <w:sz w:val="20"/>
                <w:szCs w:val="20"/>
              </w:rPr>
              <w:t>3</w:t>
            </w:r>
            <w:r w:rsidRPr="00285B2C">
              <w:rPr>
                <w:rFonts w:cs="Arial"/>
                <w:sz w:val="20"/>
                <w:szCs w:val="20"/>
              </w:rPr>
              <w:t>. Manual completeness check, coding and editing</w:t>
            </w:r>
          </w:p>
        </w:tc>
        <w:tc>
          <w:tcPr>
            <w:tcW w:w="1926" w:type="dxa"/>
            <w:shd w:val="clear" w:color="auto" w:fill="auto"/>
          </w:tcPr>
          <w:p w:rsidR="000A3FC8" w:rsidRPr="0016714F" w:rsidRDefault="000A3FC8" w:rsidP="000C79C0">
            <w:pPr>
              <w:rPr>
                <w:rFonts w:cs="Arial"/>
                <w:b/>
                <w:bCs/>
                <w:color w:val="0070C0"/>
                <w:sz w:val="20"/>
                <w:szCs w:val="20"/>
              </w:rPr>
            </w:pPr>
            <w:r w:rsidRPr="0016714F">
              <w:rPr>
                <w:rFonts w:cs="Arial"/>
                <w:b/>
                <w:bCs/>
                <w:color w:val="0070C0"/>
                <w:sz w:val="20"/>
                <w:szCs w:val="20"/>
              </w:rPr>
              <w:t>July 1</w:t>
            </w:r>
            <w:r>
              <w:rPr>
                <w:rFonts w:cs="Arial"/>
                <w:b/>
                <w:bCs/>
                <w:color w:val="0070C0"/>
                <w:sz w:val="20"/>
                <w:szCs w:val="20"/>
              </w:rPr>
              <w:t>5</w:t>
            </w:r>
            <w:r w:rsidRPr="0016714F">
              <w:rPr>
                <w:rFonts w:cs="Arial"/>
                <w:b/>
                <w:bCs/>
                <w:color w:val="0070C0"/>
                <w:sz w:val="20"/>
                <w:szCs w:val="20"/>
              </w:rPr>
              <w:t>, 2013</w:t>
            </w:r>
          </w:p>
        </w:tc>
        <w:tc>
          <w:tcPr>
            <w:tcW w:w="2124" w:type="dxa"/>
            <w:shd w:val="clear" w:color="auto" w:fill="auto"/>
          </w:tcPr>
          <w:p w:rsidR="000A3FC8" w:rsidRPr="0016714F" w:rsidRDefault="000A3FC8" w:rsidP="000C79C0">
            <w:pPr>
              <w:rPr>
                <w:rFonts w:cs="Arial"/>
                <w:b/>
                <w:bCs/>
                <w:color w:val="0070C0"/>
                <w:sz w:val="20"/>
                <w:szCs w:val="20"/>
              </w:rPr>
            </w:pPr>
            <w:r>
              <w:rPr>
                <w:rFonts w:cs="Arial"/>
                <w:b/>
                <w:bCs/>
                <w:color w:val="0070C0"/>
                <w:sz w:val="20"/>
                <w:szCs w:val="20"/>
              </w:rPr>
              <w:t>October31</w:t>
            </w:r>
            <w:r w:rsidRPr="0016714F">
              <w:rPr>
                <w:rFonts w:cs="Arial"/>
                <w:b/>
                <w:bCs/>
                <w:color w:val="0070C0"/>
                <w:sz w:val="20"/>
                <w:szCs w:val="20"/>
              </w:rPr>
              <w:t>, 2013</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Checked and edited census data</w:t>
            </w:r>
          </w:p>
        </w:tc>
      </w:tr>
      <w:tr w:rsidR="000A3FC8" w:rsidRPr="00285B2C" w:rsidTr="000C79C0">
        <w:tc>
          <w:tcPr>
            <w:tcW w:w="2988" w:type="dxa"/>
            <w:shd w:val="clear" w:color="auto" w:fill="auto"/>
          </w:tcPr>
          <w:p w:rsidR="000A3FC8" w:rsidRPr="00285B2C" w:rsidRDefault="000A3FC8" w:rsidP="000C79C0">
            <w:pPr>
              <w:ind w:left="270" w:hanging="360"/>
              <w:rPr>
                <w:rFonts w:cs="Arial"/>
                <w:sz w:val="20"/>
                <w:szCs w:val="20"/>
              </w:rPr>
            </w:pPr>
            <w:r>
              <w:rPr>
                <w:rFonts w:cs="Arial"/>
                <w:sz w:val="20"/>
                <w:szCs w:val="20"/>
              </w:rPr>
              <w:t>4</w:t>
            </w:r>
            <w:r w:rsidRPr="00285B2C">
              <w:rPr>
                <w:rFonts w:cs="Arial"/>
                <w:sz w:val="20"/>
                <w:szCs w:val="20"/>
              </w:rPr>
              <w:t>. Data entry of checked census results</w:t>
            </w:r>
          </w:p>
        </w:tc>
        <w:tc>
          <w:tcPr>
            <w:tcW w:w="1926" w:type="dxa"/>
            <w:shd w:val="clear" w:color="auto" w:fill="auto"/>
          </w:tcPr>
          <w:p w:rsidR="000A3FC8" w:rsidRPr="0016714F" w:rsidRDefault="000A3FC8" w:rsidP="000C79C0">
            <w:pPr>
              <w:rPr>
                <w:rFonts w:cs="Arial"/>
                <w:b/>
                <w:bCs/>
                <w:color w:val="0070C0"/>
                <w:sz w:val="20"/>
                <w:szCs w:val="20"/>
              </w:rPr>
            </w:pPr>
            <w:r w:rsidRPr="0016714F">
              <w:rPr>
                <w:rFonts w:cs="Arial"/>
                <w:b/>
                <w:bCs/>
                <w:color w:val="0070C0"/>
                <w:sz w:val="20"/>
                <w:szCs w:val="20"/>
              </w:rPr>
              <w:t xml:space="preserve">August </w:t>
            </w:r>
            <w:r>
              <w:rPr>
                <w:rFonts w:cs="Arial"/>
                <w:b/>
                <w:bCs/>
                <w:color w:val="0070C0"/>
                <w:sz w:val="20"/>
                <w:szCs w:val="20"/>
              </w:rPr>
              <w:t>01</w:t>
            </w:r>
            <w:r w:rsidRPr="0016714F">
              <w:rPr>
                <w:rFonts w:cs="Arial"/>
                <w:b/>
                <w:bCs/>
                <w:color w:val="0070C0"/>
                <w:sz w:val="20"/>
                <w:szCs w:val="20"/>
              </w:rPr>
              <w:t>, 2013</w:t>
            </w:r>
          </w:p>
        </w:tc>
        <w:tc>
          <w:tcPr>
            <w:tcW w:w="2124" w:type="dxa"/>
            <w:shd w:val="clear" w:color="auto" w:fill="auto"/>
          </w:tcPr>
          <w:p w:rsidR="000A3FC8" w:rsidRPr="0016714F" w:rsidRDefault="000A3FC8" w:rsidP="000C79C0">
            <w:pPr>
              <w:rPr>
                <w:rFonts w:cs="Arial"/>
                <w:b/>
                <w:bCs/>
                <w:color w:val="0070C0"/>
                <w:sz w:val="20"/>
                <w:szCs w:val="20"/>
              </w:rPr>
            </w:pPr>
            <w:r>
              <w:rPr>
                <w:rFonts w:cs="Arial"/>
                <w:b/>
                <w:bCs/>
                <w:color w:val="0070C0"/>
                <w:sz w:val="20"/>
                <w:szCs w:val="20"/>
              </w:rPr>
              <w:t>February 15, 2014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Encoded census data</w:t>
            </w:r>
          </w:p>
        </w:tc>
      </w:tr>
      <w:tr w:rsidR="000A3FC8" w:rsidRPr="00285B2C" w:rsidTr="000C79C0">
        <w:tc>
          <w:tcPr>
            <w:tcW w:w="2988" w:type="dxa"/>
            <w:shd w:val="clear" w:color="auto" w:fill="auto"/>
          </w:tcPr>
          <w:p w:rsidR="000A3FC8" w:rsidRPr="00285B2C" w:rsidRDefault="000A3FC8" w:rsidP="000C79C0">
            <w:pPr>
              <w:ind w:hanging="90"/>
              <w:rPr>
                <w:rFonts w:cs="Arial"/>
                <w:sz w:val="20"/>
                <w:szCs w:val="20"/>
              </w:rPr>
            </w:pPr>
            <w:r>
              <w:rPr>
                <w:rFonts w:cs="Arial"/>
                <w:sz w:val="20"/>
                <w:szCs w:val="20"/>
              </w:rPr>
              <w:t>5</w:t>
            </w:r>
            <w:r w:rsidRPr="00285B2C">
              <w:rPr>
                <w:rFonts w:cs="Arial"/>
                <w:sz w:val="20"/>
                <w:szCs w:val="20"/>
              </w:rPr>
              <w:t>. Verification of encoded data</w:t>
            </w:r>
          </w:p>
        </w:tc>
        <w:tc>
          <w:tcPr>
            <w:tcW w:w="1926" w:type="dxa"/>
            <w:shd w:val="clear" w:color="auto" w:fill="auto"/>
          </w:tcPr>
          <w:p w:rsidR="000A3FC8" w:rsidRPr="00673351" w:rsidRDefault="000A3FC8" w:rsidP="000C79C0">
            <w:pPr>
              <w:rPr>
                <w:rFonts w:cs="Arial"/>
                <w:b/>
                <w:bCs/>
                <w:color w:val="0070C0"/>
                <w:sz w:val="20"/>
                <w:szCs w:val="20"/>
              </w:rPr>
            </w:pPr>
            <w:r w:rsidRPr="00673351">
              <w:rPr>
                <w:rFonts w:cs="Arial"/>
                <w:b/>
                <w:bCs/>
                <w:color w:val="0070C0"/>
                <w:sz w:val="20"/>
                <w:szCs w:val="20"/>
              </w:rPr>
              <w:t xml:space="preserve">August </w:t>
            </w:r>
            <w:r>
              <w:rPr>
                <w:rFonts w:cs="Arial"/>
                <w:b/>
                <w:bCs/>
                <w:color w:val="0070C0"/>
                <w:sz w:val="20"/>
                <w:szCs w:val="20"/>
              </w:rPr>
              <w:t>2</w:t>
            </w:r>
            <w:r w:rsidRPr="00673351">
              <w:rPr>
                <w:rFonts w:cs="Arial"/>
                <w:b/>
                <w:bCs/>
                <w:color w:val="0070C0"/>
                <w:sz w:val="20"/>
                <w:szCs w:val="20"/>
              </w:rPr>
              <w:t>6</w:t>
            </w:r>
            <w:r>
              <w:rPr>
                <w:rFonts w:cs="Arial"/>
                <w:b/>
                <w:bCs/>
                <w:color w:val="0070C0"/>
                <w:sz w:val="20"/>
                <w:szCs w:val="20"/>
              </w:rPr>
              <w:t>, 2013</w:t>
            </w:r>
          </w:p>
        </w:tc>
        <w:tc>
          <w:tcPr>
            <w:tcW w:w="2124" w:type="dxa"/>
            <w:shd w:val="clear" w:color="auto" w:fill="auto"/>
          </w:tcPr>
          <w:p w:rsidR="000A3FC8" w:rsidRPr="0016714F" w:rsidRDefault="000A3FC8" w:rsidP="000C79C0">
            <w:pPr>
              <w:rPr>
                <w:rFonts w:cs="Arial"/>
                <w:b/>
                <w:bCs/>
                <w:color w:val="0070C0"/>
                <w:sz w:val="20"/>
                <w:szCs w:val="20"/>
              </w:rPr>
            </w:pPr>
            <w:r>
              <w:rPr>
                <w:rFonts w:cs="Arial"/>
                <w:b/>
                <w:bCs/>
                <w:color w:val="0070C0"/>
                <w:sz w:val="20"/>
                <w:szCs w:val="20"/>
              </w:rPr>
              <w:t>February21</w:t>
            </w:r>
            <w:r w:rsidRPr="0016714F">
              <w:rPr>
                <w:rFonts w:cs="Arial"/>
                <w:b/>
                <w:bCs/>
                <w:color w:val="0070C0"/>
                <w:sz w:val="20"/>
                <w:szCs w:val="20"/>
              </w:rPr>
              <w:t xml:space="preserve">, </w:t>
            </w:r>
            <w:r>
              <w:rPr>
                <w:rFonts w:cs="Arial"/>
                <w:b/>
                <w:bCs/>
                <w:color w:val="0070C0"/>
                <w:sz w:val="20"/>
                <w:szCs w:val="20"/>
              </w:rPr>
              <w:t>2014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Verified census data</w:t>
            </w:r>
          </w:p>
        </w:tc>
      </w:tr>
      <w:tr w:rsidR="000A3FC8" w:rsidRPr="00285B2C" w:rsidTr="000C79C0">
        <w:tc>
          <w:tcPr>
            <w:tcW w:w="2988" w:type="dxa"/>
            <w:shd w:val="clear" w:color="auto" w:fill="auto"/>
          </w:tcPr>
          <w:p w:rsidR="000A3FC8" w:rsidRDefault="00A86A8B" w:rsidP="00A86A8B">
            <w:pPr>
              <w:ind w:left="270" w:hanging="360"/>
              <w:rPr>
                <w:rFonts w:cs="Arial"/>
                <w:sz w:val="20"/>
                <w:szCs w:val="20"/>
              </w:rPr>
            </w:pPr>
            <w:r>
              <w:rPr>
                <w:rFonts w:cs="Arial"/>
                <w:sz w:val="20"/>
                <w:szCs w:val="20"/>
              </w:rPr>
              <w:t>6</w:t>
            </w:r>
            <w:r w:rsidR="000A3FC8">
              <w:rPr>
                <w:rFonts w:cs="Arial"/>
                <w:sz w:val="20"/>
                <w:szCs w:val="20"/>
              </w:rPr>
              <w:t>. Training of NIS-MAFF staff</w:t>
            </w:r>
          </w:p>
        </w:tc>
        <w:tc>
          <w:tcPr>
            <w:tcW w:w="1926" w:type="dxa"/>
            <w:shd w:val="clear" w:color="auto" w:fill="auto"/>
          </w:tcPr>
          <w:p w:rsidR="000A3FC8" w:rsidRDefault="000A3FC8" w:rsidP="000C79C0">
            <w:pPr>
              <w:rPr>
                <w:rFonts w:cs="Arial"/>
                <w:b/>
                <w:bCs/>
                <w:color w:val="0070C0"/>
                <w:sz w:val="20"/>
                <w:szCs w:val="20"/>
              </w:rPr>
            </w:pPr>
            <w:r>
              <w:rPr>
                <w:rFonts w:cs="Arial"/>
                <w:b/>
                <w:bCs/>
                <w:color w:val="0070C0"/>
                <w:sz w:val="20"/>
                <w:szCs w:val="20"/>
              </w:rPr>
              <w:t>January 02, 2014</w:t>
            </w:r>
          </w:p>
        </w:tc>
        <w:tc>
          <w:tcPr>
            <w:tcW w:w="2124" w:type="dxa"/>
            <w:shd w:val="clear" w:color="auto" w:fill="auto"/>
          </w:tcPr>
          <w:p w:rsidR="000A3FC8" w:rsidRDefault="000A3FC8" w:rsidP="000C79C0">
            <w:pPr>
              <w:rPr>
                <w:rFonts w:cs="Arial"/>
                <w:b/>
                <w:bCs/>
                <w:color w:val="0070C0"/>
                <w:sz w:val="20"/>
                <w:szCs w:val="20"/>
              </w:rPr>
            </w:pPr>
            <w:r>
              <w:rPr>
                <w:rFonts w:cs="Arial"/>
                <w:b/>
                <w:bCs/>
                <w:color w:val="0070C0"/>
                <w:sz w:val="20"/>
                <w:szCs w:val="20"/>
              </w:rPr>
              <w:t>February 07, 2014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 xml:space="preserve">1training </w:t>
            </w:r>
            <w:r>
              <w:rPr>
                <w:rFonts w:cs="Arial"/>
                <w:i/>
                <w:iCs/>
                <w:color w:val="FF0000"/>
                <w:sz w:val="18"/>
                <w:szCs w:val="18"/>
              </w:rPr>
              <w:t xml:space="preserve">module </w:t>
            </w:r>
            <w:r w:rsidRPr="00733DCD">
              <w:rPr>
                <w:rFonts w:cs="Arial"/>
                <w:i/>
                <w:iCs/>
                <w:color w:val="FF0000"/>
                <w:sz w:val="18"/>
                <w:szCs w:val="18"/>
              </w:rPr>
              <w:t>as planned in the TF project document</w:t>
            </w:r>
          </w:p>
        </w:tc>
      </w:tr>
      <w:tr w:rsidR="000A3FC8" w:rsidRPr="00285B2C" w:rsidTr="000C79C0">
        <w:tc>
          <w:tcPr>
            <w:tcW w:w="2988" w:type="dxa"/>
            <w:shd w:val="clear" w:color="auto" w:fill="auto"/>
          </w:tcPr>
          <w:p w:rsidR="000A3FC8" w:rsidRDefault="00A86A8B" w:rsidP="00A86A8B">
            <w:pPr>
              <w:ind w:left="270" w:hanging="360"/>
              <w:rPr>
                <w:rFonts w:cs="Arial"/>
                <w:sz w:val="20"/>
                <w:szCs w:val="20"/>
              </w:rPr>
            </w:pPr>
            <w:r>
              <w:rPr>
                <w:rFonts w:cs="Arial"/>
                <w:sz w:val="20"/>
                <w:szCs w:val="20"/>
              </w:rPr>
              <w:t>7</w:t>
            </w:r>
            <w:r w:rsidR="000A3FC8">
              <w:rPr>
                <w:rFonts w:cs="Arial"/>
                <w:sz w:val="20"/>
                <w:szCs w:val="20"/>
              </w:rPr>
              <w:t>. Hiring of TCDC Expert on IT</w:t>
            </w:r>
          </w:p>
        </w:tc>
        <w:tc>
          <w:tcPr>
            <w:tcW w:w="1926" w:type="dxa"/>
            <w:shd w:val="clear" w:color="auto" w:fill="auto"/>
          </w:tcPr>
          <w:p w:rsidR="000A3FC8" w:rsidRDefault="000A3FC8" w:rsidP="000C79C0">
            <w:pPr>
              <w:rPr>
                <w:rFonts w:cs="Arial"/>
                <w:b/>
                <w:bCs/>
                <w:color w:val="0070C0"/>
                <w:sz w:val="20"/>
                <w:szCs w:val="20"/>
              </w:rPr>
            </w:pPr>
            <w:r>
              <w:rPr>
                <w:rFonts w:cs="Arial"/>
                <w:b/>
                <w:bCs/>
                <w:color w:val="0070C0"/>
                <w:sz w:val="20"/>
                <w:szCs w:val="20"/>
              </w:rPr>
              <w:t>February 01, 2014</w:t>
            </w:r>
          </w:p>
        </w:tc>
        <w:tc>
          <w:tcPr>
            <w:tcW w:w="2124" w:type="dxa"/>
            <w:shd w:val="clear" w:color="auto" w:fill="auto"/>
          </w:tcPr>
          <w:p w:rsidR="000A3FC8" w:rsidRDefault="000A3FC8" w:rsidP="000C79C0">
            <w:pPr>
              <w:rPr>
                <w:rFonts w:cs="Arial"/>
                <w:b/>
                <w:bCs/>
                <w:color w:val="0070C0"/>
                <w:sz w:val="20"/>
                <w:szCs w:val="20"/>
              </w:rPr>
            </w:pPr>
            <w:r>
              <w:rPr>
                <w:rFonts w:cs="Arial"/>
                <w:b/>
                <w:bCs/>
                <w:color w:val="0070C0"/>
                <w:sz w:val="20"/>
                <w:szCs w:val="20"/>
              </w:rPr>
              <w:t>April 12, 2014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 xml:space="preserve">2-month mission of the TCDC Expert in IT </w:t>
            </w:r>
            <w:r>
              <w:rPr>
                <w:rFonts w:cs="Arial"/>
                <w:i/>
                <w:iCs/>
                <w:color w:val="FF0000"/>
                <w:sz w:val="18"/>
                <w:szCs w:val="18"/>
              </w:rPr>
              <w:t>under</w:t>
            </w:r>
            <w:r w:rsidRPr="00733DCD">
              <w:rPr>
                <w:rFonts w:cs="Arial"/>
                <w:i/>
                <w:iCs/>
                <w:color w:val="FF0000"/>
                <w:sz w:val="18"/>
                <w:szCs w:val="18"/>
              </w:rPr>
              <w:t xml:space="preserve"> TF project</w:t>
            </w:r>
          </w:p>
        </w:tc>
      </w:tr>
      <w:tr w:rsidR="000A3FC8" w:rsidRPr="00285B2C" w:rsidTr="000C79C0">
        <w:tc>
          <w:tcPr>
            <w:tcW w:w="2988" w:type="dxa"/>
            <w:shd w:val="clear" w:color="auto" w:fill="auto"/>
          </w:tcPr>
          <w:p w:rsidR="000A3FC8" w:rsidRPr="00285B2C" w:rsidRDefault="00A86A8B" w:rsidP="00A86A8B">
            <w:pPr>
              <w:ind w:left="270" w:hanging="360"/>
              <w:rPr>
                <w:rFonts w:cs="Arial"/>
                <w:sz w:val="20"/>
                <w:szCs w:val="20"/>
              </w:rPr>
            </w:pPr>
            <w:r>
              <w:rPr>
                <w:rFonts w:cs="Arial"/>
                <w:sz w:val="20"/>
                <w:szCs w:val="20"/>
              </w:rPr>
              <w:t>8</w:t>
            </w:r>
            <w:r w:rsidR="000A3FC8" w:rsidRPr="00285B2C">
              <w:rPr>
                <w:rFonts w:cs="Arial"/>
                <w:sz w:val="20"/>
                <w:szCs w:val="20"/>
              </w:rPr>
              <w:t>. Consistency checking and machine editing</w:t>
            </w:r>
          </w:p>
        </w:tc>
        <w:tc>
          <w:tcPr>
            <w:tcW w:w="1926" w:type="dxa"/>
            <w:shd w:val="clear" w:color="auto" w:fill="auto"/>
          </w:tcPr>
          <w:p w:rsidR="000A3FC8" w:rsidRPr="00285B2C" w:rsidRDefault="000A3FC8" w:rsidP="000C79C0">
            <w:pPr>
              <w:rPr>
                <w:rFonts w:cs="Arial"/>
                <w:sz w:val="20"/>
                <w:szCs w:val="20"/>
              </w:rPr>
            </w:pPr>
            <w:r>
              <w:rPr>
                <w:rFonts w:cs="Arial"/>
                <w:b/>
                <w:bCs/>
                <w:color w:val="0070C0"/>
                <w:sz w:val="20"/>
                <w:szCs w:val="20"/>
              </w:rPr>
              <w:t>February03</w:t>
            </w:r>
            <w:r w:rsidRPr="00673351">
              <w:rPr>
                <w:rFonts w:cs="Arial"/>
                <w:b/>
                <w:bCs/>
                <w:color w:val="0070C0"/>
                <w:sz w:val="20"/>
                <w:szCs w:val="20"/>
              </w:rPr>
              <w:t>, 2014</w:t>
            </w:r>
          </w:p>
        </w:tc>
        <w:tc>
          <w:tcPr>
            <w:tcW w:w="2124" w:type="dxa"/>
            <w:shd w:val="clear" w:color="auto" w:fill="auto"/>
          </w:tcPr>
          <w:p w:rsidR="000A3FC8" w:rsidRPr="00673351" w:rsidRDefault="000A3FC8" w:rsidP="000C79C0">
            <w:pPr>
              <w:rPr>
                <w:rFonts w:cs="Arial"/>
                <w:b/>
                <w:bCs/>
                <w:color w:val="0070C0"/>
                <w:sz w:val="20"/>
                <w:szCs w:val="20"/>
              </w:rPr>
            </w:pPr>
            <w:r>
              <w:rPr>
                <w:rFonts w:cs="Arial"/>
                <w:b/>
                <w:bCs/>
                <w:color w:val="0070C0"/>
                <w:sz w:val="20"/>
                <w:szCs w:val="20"/>
              </w:rPr>
              <w:t>February 28, 2014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Machine edited and consistency checked data</w:t>
            </w:r>
          </w:p>
        </w:tc>
      </w:tr>
      <w:tr w:rsidR="000A3FC8" w:rsidRPr="00285B2C" w:rsidTr="000C79C0">
        <w:tc>
          <w:tcPr>
            <w:tcW w:w="2988" w:type="dxa"/>
            <w:shd w:val="clear" w:color="auto" w:fill="auto"/>
          </w:tcPr>
          <w:p w:rsidR="000A3FC8" w:rsidRPr="00285B2C" w:rsidRDefault="00A86A8B" w:rsidP="000C79C0">
            <w:pPr>
              <w:ind w:left="270" w:hanging="360"/>
              <w:rPr>
                <w:rFonts w:cs="Arial"/>
                <w:sz w:val="20"/>
                <w:szCs w:val="20"/>
              </w:rPr>
            </w:pPr>
            <w:r>
              <w:rPr>
                <w:rFonts w:cs="Arial"/>
                <w:sz w:val="20"/>
                <w:szCs w:val="20"/>
              </w:rPr>
              <w:lastRenderedPageBreak/>
              <w:t>9</w:t>
            </w:r>
            <w:r w:rsidR="000A3FC8" w:rsidRPr="00285B2C">
              <w:rPr>
                <w:rFonts w:cs="Arial"/>
                <w:sz w:val="20"/>
                <w:szCs w:val="20"/>
              </w:rPr>
              <w:t>. Generating and checking marginal census results</w:t>
            </w:r>
          </w:p>
        </w:tc>
        <w:tc>
          <w:tcPr>
            <w:tcW w:w="1926" w:type="dxa"/>
            <w:shd w:val="clear" w:color="auto" w:fill="auto"/>
          </w:tcPr>
          <w:p w:rsidR="000A3FC8" w:rsidRPr="00285B2C" w:rsidRDefault="000A3FC8" w:rsidP="000C79C0">
            <w:pPr>
              <w:rPr>
                <w:rFonts w:cs="Arial"/>
                <w:sz w:val="20"/>
                <w:szCs w:val="20"/>
              </w:rPr>
            </w:pPr>
            <w:r>
              <w:rPr>
                <w:rFonts w:cs="Arial"/>
                <w:b/>
                <w:bCs/>
                <w:color w:val="0070C0"/>
                <w:sz w:val="20"/>
                <w:szCs w:val="20"/>
              </w:rPr>
              <w:t>February03</w:t>
            </w:r>
            <w:r w:rsidRPr="00673351">
              <w:rPr>
                <w:rFonts w:cs="Arial"/>
                <w:b/>
                <w:bCs/>
                <w:color w:val="0070C0"/>
                <w:sz w:val="20"/>
                <w:szCs w:val="20"/>
              </w:rPr>
              <w:t>, 2014</w:t>
            </w:r>
          </w:p>
        </w:tc>
        <w:tc>
          <w:tcPr>
            <w:tcW w:w="2124" w:type="dxa"/>
            <w:shd w:val="clear" w:color="auto" w:fill="auto"/>
          </w:tcPr>
          <w:p w:rsidR="000A3FC8" w:rsidRPr="00673351" w:rsidRDefault="000A3FC8" w:rsidP="000C79C0">
            <w:pPr>
              <w:rPr>
                <w:rFonts w:cs="Arial"/>
                <w:b/>
                <w:bCs/>
                <w:color w:val="0070C0"/>
                <w:sz w:val="20"/>
                <w:szCs w:val="20"/>
              </w:rPr>
            </w:pPr>
            <w:r>
              <w:rPr>
                <w:rFonts w:cs="Arial"/>
                <w:b/>
                <w:bCs/>
                <w:color w:val="0070C0"/>
                <w:sz w:val="20"/>
                <w:szCs w:val="20"/>
              </w:rPr>
              <w:t>February 28, 2014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Generated marginal census data</w:t>
            </w:r>
          </w:p>
        </w:tc>
      </w:tr>
      <w:tr w:rsidR="000A3FC8" w:rsidRPr="00285B2C" w:rsidTr="000C79C0">
        <w:tc>
          <w:tcPr>
            <w:tcW w:w="2988" w:type="dxa"/>
            <w:shd w:val="clear" w:color="auto" w:fill="auto"/>
          </w:tcPr>
          <w:p w:rsidR="000A3FC8" w:rsidRPr="00285B2C" w:rsidRDefault="000A3FC8" w:rsidP="00A86A8B">
            <w:pPr>
              <w:ind w:left="180" w:hanging="270"/>
              <w:rPr>
                <w:rFonts w:cs="Arial"/>
                <w:sz w:val="20"/>
                <w:szCs w:val="20"/>
              </w:rPr>
            </w:pPr>
            <w:r>
              <w:rPr>
                <w:rFonts w:cs="Arial"/>
                <w:sz w:val="20"/>
                <w:szCs w:val="20"/>
              </w:rPr>
              <w:t>1</w:t>
            </w:r>
            <w:r w:rsidR="00A86A8B">
              <w:rPr>
                <w:rFonts w:cs="Arial"/>
                <w:sz w:val="20"/>
                <w:szCs w:val="20"/>
              </w:rPr>
              <w:t>0</w:t>
            </w:r>
            <w:r w:rsidRPr="00285B2C">
              <w:rPr>
                <w:rFonts w:cs="Arial"/>
                <w:sz w:val="20"/>
                <w:szCs w:val="20"/>
              </w:rPr>
              <w:t>. Generation of statistical tables from the clean census data</w:t>
            </w:r>
          </w:p>
        </w:tc>
        <w:tc>
          <w:tcPr>
            <w:tcW w:w="1926" w:type="dxa"/>
            <w:shd w:val="clear" w:color="auto" w:fill="auto"/>
          </w:tcPr>
          <w:p w:rsidR="000A3FC8" w:rsidRPr="00673351" w:rsidRDefault="000A3FC8" w:rsidP="000C79C0">
            <w:pPr>
              <w:rPr>
                <w:rFonts w:cs="Arial"/>
                <w:b/>
                <w:bCs/>
                <w:color w:val="0070C0"/>
                <w:sz w:val="20"/>
                <w:szCs w:val="20"/>
              </w:rPr>
            </w:pPr>
            <w:r>
              <w:rPr>
                <w:rFonts w:cs="Arial"/>
                <w:b/>
                <w:bCs/>
                <w:color w:val="0070C0"/>
                <w:sz w:val="20"/>
                <w:szCs w:val="20"/>
              </w:rPr>
              <w:t>March 01, 2014</w:t>
            </w:r>
          </w:p>
        </w:tc>
        <w:tc>
          <w:tcPr>
            <w:tcW w:w="2124" w:type="dxa"/>
            <w:shd w:val="clear" w:color="auto" w:fill="auto"/>
          </w:tcPr>
          <w:p w:rsidR="000A3FC8" w:rsidRPr="00673351" w:rsidRDefault="000A3FC8" w:rsidP="000C79C0">
            <w:pPr>
              <w:rPr>
                <w:rFonts w:cs="Arial"/>
                <w:b/>
                <w:bCs/>
                <w:color w:val="0070C0"/>
                <w:sz w:val="20"/>
                <w:szCs w:val="20"/>
              </w:rPr>
            </w:pPr>
            <w:r>
              <w:rPr>
                <w:rFonts w:cs="Arial"/>
                <w:b/>
                <w:bCs/>
                <w:color w:val="0070C0"/>
                <w:sz w:val="20"/>
                <w:szCs w:val="20"/>
              </w:rPr>
              <w:t>March 21, 2014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Generated statistical tables of the census results</w:t>
            </w:r>
          </w:p>
        </w:tc>
      </w:tr>
      <w:tr w:rsidR="000A3FC8" w:rsidRPr="00285B2C" w:rsidTr="000C79C0">
        <w:tc>
          <w:tcPr>
            <w:tcW w:w="2988" w:type="dxa"/>
            <w:shd w:val="clear" w:color="auto" w:fill="auto"/>
          </w:tcPr>
          <w:p w:rsidR="000A3FC8" w:rsidRPr="00285B2C" w:rsidRDefault="000A3FC8" w:rsidP="00A86A8B">
            <w:pPr>
              <w:ind w:left="270" w:hanging="360"/>
              <w:rPr>
                <w:rFonts w:cs="Arial"/>
                <w:sz w:val="20"/>
                <w:szCs w:val="20"/>
              </w:rPr>
            </w:pPr>
            <w:r>
              <w:rPr>
                <w:rFonts w:cs="Arial"/>
                <w:sz w:val="20"/>
                <w:szCs w:val="20"/>
              </w:rPr>
              <w:t>1</w:t>
            </w:r>
            <w:r w:rsidR="00A86A8B">
              <w:rPr>
                <w:rFonts w:cs="Arial"/>
                <w:sz w:val="20"/>
                <w:szCs w:val="20"/>
              </w:rPr>
              <w:t>1</w:t>
            </w:r>
            <w:r w:rsidRPr="00285B2C">
              <w:rPr>
                <w:rFonts w:cs="Arial"/>
                <w:sz w:val="20"/>
                <w:szCs w:val="20"/>
              </w:rPr>
              <w:t xml:space="preserve">. Consolidation of all census results into </w:t>
            </w:r>
            <w:r>
              <w:rPr>
                <w:rFonts w:cs="Arial"/>
                <w:sz w:val="20"/>
                <w:szCs w:val="20"/>
              </w:rPr>
              <w:t>public use file</w:t>
            </w:r>
            <w:r w:rsidRPr="00285B2C">
              <w:rPr>
                <w:rFonts w:cs="Arial"/>
                <w:sz w:val="20"/>
                <w:szCs w:val="20"/>
              </w:rPr>
              <w:t xml:space="preserve"> and other back-up media</w:t>
            </w:r>
          </w:p>
        </w:tc>
        <w:tc>
          <w:tcPr>
            <w:tcW w:w="1926" w:type="dxa"/>
            <w:shd w:val="clear" w:color="auto" w:fill="auto"/>
          </w:tcPr>
          <w:p w:rsidR="000A3FC8" w:rsidRPr="00147873" w:rsidRDefault="000A3FC8" w:rsidP="000C79C0">
            <w:pPr>
              <w:rPr>
                <w:rFonts w:cs="Arial"/>
                <w:b/>
                <w:bCs/>
                <w:color w:val="0070C0"/>
                <w:sz w:val="20"/>
                <w:szCs w:val="20"/>
              </w:rPr>
            </w:pPr>
            <w:r>
              <w:rPr>
                <w:rFonts w:cs="Arial"/>
                <w:b/>
                <w:bCs/>
                <w:color w:val="0070C0"/>
                <w:sz w:val="20"/>
                <w:szCs w:val="20"/>
              </w:rPr>
              <w:t>March 24, 2014</w:t>
            </w:r>
          </w:p>
        </w:tc>
        <w:tc>
          <w:tcPr>
            <w:tcW w:w="2124" w:type="dxa"/>
            <w:shd w:val="clear" w:color="auto" w:fill="auto"/>
          </w:tcPr>
          <w:p w:rsidR="000A3FC8" w:rsidRPr="00147873" w:rsidRDefault="000A3FC8" w:rsidP="000C79C0">
            <w:pPr>
              <w:rPr>
                <w:rFonts w:cs="Arial"/>
                <w:b/>
                <w:bCs/>
                <w:color w:val="0070C0"/>
                <w:sz w:val="20"/>
                <w:szCs w:val="20"/>
              </w:rPr>
            </w:pPr>
            <w:r>
              <w:rPr>
                <w:rFonts w:cs="Arial"/>
                <w:b/>
                <w:bCs/>
                <w:color w:val="0070C0"/>
                <w:sz w:val="20"/>
                <w:szCs w:val="20"/>
              </w:rPr>
              <w:t>April 12</w:t>
            </w:r>
            <w:r w:rsidRPr="00147873">
              <w:rPr>
                <w:rFonts w:cs="Arial"/>
                <w:b/>
                <w:bCs/>
                <w:color w:val="0070C0"/>
                <w:sz w:val="20"/>
                <w:szCs w:val="20"/>
              </w:rPr>
              <w:t>, 201</w:t>
            </w:r>
            <w:r>
              <w:rPr>
                <w:rFonts w:cs="Arial"/>
                <w:b/>
                <w:bCs/>
                <w:color w:val="0070C0"/>
                <w:sz w:val="20"/>
                <w:szCs w:val="20"/>
              </w:rPr>
              <w:t>4</w:t>
            </w:r>
          </w:p>
        </w:tc>
        <w:tc>
          <w:tcPr>
            <w:tcW w:w="2790" w:type="dxa"/>
            <w:shd w:val="clear" w:color="auto" w:fill="auto"/>
          </w:tcPr>
          <w:p w:rsidR="000A3FC8" w:rsidRPr="00733DCD" w:rsidRDefault="000A3FC8" w:rsidP="000C79C0">
            <w:pPr>
              <w:rPr>
                <w:rFonts w:cs="Arial"/>
                <w:i/>
                <w:iCs/>
                <w:color w:val="FF0000"/>
                <w:sz w:val="18"/>
                <w:szCs w:val="18"/>
              </w:rPr>
            </w:pPr>
            <w:r w:rsidRPr="00733DCD">
              <w:rPr>
                <w:rFonts w:cs="Arial"/>
                <w:i/>
                <w:iCs/>
                <w:color w:val="FF0000"/>
                <w:sz w:val="18"/>
                <w:szCs w:val="18"/>
              </w:rPr>
              <w:t xml:space="preserve">CA databases and back-up census data </w:t>
            </w:r>
          </w:p>
        </w:tc>
      </w:tr>
      <w:tr w:rsidR="000A3FC8" w:rsidRPr="00285B2C" w:rsidTr="000C79C0">
        <w:tc>
          <w:tcPr>
            <w:tcW w:w="2988" w:type="dxa"/>
            <w:shd w:val="clear" w:color="auto" w:fill="auto"/>
          </w:tcPr>
          <w:p w:rsidR="000A3FC8" w:rsidRPr="00285B2C" w:rsidRDefault="000A3FC8" w:rsidP="00A86A8B">
            <w:pPr>
              <w:ind w:left="180" w:hanging="270"/>
              <w:rPr>
                <w:rFonts w:cs="Arial"/>
                <w:sz w:val="20"/>
                <w:szCs w:val="20"/>
              </w:rPr>
            </w:pPr>
            <w:r>
              <w:rPr>
                <w:rFonts w:cs="Arial"/>
                <w:sz w:val="20"/>
                <w:szCs w:val="20"/>
              </w:rPr>
              <w:t>1</w:t>
            </w:r>
            <w:r w:rsidR="00A86A8B">
              <w:rPr>
                <w:rFonts w:cs="Arial"/>
                <w:sz w:val="20"/>
                <w:szCs w:val="20"/>
              </w:rPr>
              <w:t>2</w:t>
            </w:r>
            <w:r w:rsidRPr="00285B2C">
              <w:rPr>
                <w:rFonts w:cs="Arial"/>
                <w:sz w:val="20"/>
                <w:szCs w:val="20"/>
              </w:rPr>
              <w:t>. Preparation of the different types of analysis to be applied in the tabulated census results</w:t>
            </w:r>
            <w:r>
              <w:rPr>
                <w:rFonts w:cs="Arial"/>
                <w:sz w:val="20"/>
                <w:szCs w:val="20"/>
              </w:rPr>
              <w:t xml:space="preserve"> including the 8 thematic papers </w:t>
            </w:r>
          </w:p>
        </w:tc>
        <w:tc>
          <w:tcPr>
            <w:tcW w:w="1926" w:type="dxa"/>
            <w:shd w:val="clear" w:color="auto" w:fill="auto"/>
          </w:tcPr>
          <w:p w:rsidR="000A3FC8" w:rsidRPr="00147873" w:rsidRDefault="000A3FC8" w:rsidP="000C79C0">
            <w:pPr>
              <w:rPr>
                <w:rFonts w:cs="Arial"/>
                <w:b/>
                <w:bCs/>
                <w:color w:val="0070C0"/>
                <w:sz w:val="20"/>
                <w:szCs w:val="20"/>
              </w:rPr>
            </w:pPr>
            <w:r w:rsidRPr="00147873">
              <w:rPr>
                <w:rFonts w:cs="Arial"/>
                <w:b/>
                <w:bCs/>
                <w:color w:val="0070C0"/>
                <w:sz w:val="20"/>
                <w:szCs w:val="20"/>
              </w:rPr>
              <w:t>April 01, 2014</w:t>
            </w:r>
          </w:p>
        </w:tc>
        <w:tc>
          <w:tcPr>
            <w:tcW w:w="2124" w:type="dxa"/>
            <w:shd w:val="clear" w:color="auto" w:fill="auto"/>
          </w:tcPr>
          <w:p w:rsidR="000A3FC8" w:rsidRPr="00147873" w:rsidRDefault="000A3FC8" w:rsidP="000C79C0">
            <w:pPr>
              <w:rPr>
                <w:rFonts w:cs="Arial"/>
                <w:b/>
                <w:bCs/>
                <w:color w:val="0070C0"/>
                <w:sz w:val="20"/>
                <w:szCs w:val="20"/>
              </w:rPr>
            </w:pPr>
            <w:r w:rsidRPr="00147873">
              <w:rPr>
                <w:rFonts w:cs="Arial"/>
                <w:b/>
                <w:bCs/>
                <w:color w:val="0070C0"/>
                <w:sz w:val="20"/>
                <w:szCs w:val="20"/>
              </w:rPr>
              <w:t>April 21, 2014</w:t>
            </w:r>
          </w:p>
        </w:tc>
        <w:tc>
          <w:tcPr>
            <w:tcW w:w="2790" w:type="dxa"/>
            <w:shd w:val="clear" w:color="auto" w:fill="auto"/>
          </w:tcPr>
          <w:p w:rsidR="000A3FC8" w:rsidRPr="00733DCD" w:rsidRDefault="000A3FC8" w:rsidP="000C79C0">
            <w:pPr>
              <w:rPr>
                <w:rFonts w:cs="Arial"/>
                <w:i/>
                <w:iCs/>
                <w:color w:val="FF0000"/>
                <w:sz w:val="20"/>
                <w:szCs w:val="20"/>
              </w:rPr>
            </w:pPr>
            <w:r w:rsidRPr="00733DCD">
              <w:rPr>
                <w:rFonts w:cs="Arial"/>
                <w:i/>
                <w:iCs/>
                <w:color w:val="FF0000"/>
                <w:sz w:val="18"/>
                <w:szCs w:val="18"/>
              </w:rPr>
              <w:t>Plans and prepared outlines and topics for NCAC</w:t>
            </w:r>
            <w:r>
              <w:rPr>
                <w:rFonts w:cs="Arial"/>
                <w:i/>
                <w:iCs/>
                <w:color w:val="FF0000"/>
                <w:sz w:val="18"/>
                <w:szCs w:val="18"/>
              </w:rPr>
              <w:t xml:space="preserve"> 2013 </w:t>
            </w:r>
            <w:r w:rsidRPr="00733DCD">
              <w:rPr>
                <w:rFonts w:cs="Arial"/>
                <w:i/>
                <w:iCs/>
                <w:color w:val="FF0000"/>
                <w:sz w:val="18"/>
                <w:szCs w:val="18"/>
              </w:rPr>
              <w:t>using the tabulated census results</w:t>
            </w:r>
          </w:p>
        </w:tc>
      </w:tr>
    </w:tbl>
    <w:p w:rsidR="009E5856" w:rsidRDefault="009E5856" w:rsidP="009E5856">
      <w:pPr>
        <w:spacing w:line="276" w:lineRule="auto"/>
      </w:pPr>
    </w:p>
    <w:sectPr w:rsidR="009E5856" w:rsidSect="00AD186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9F6" w:rsidRDefault="005909F6" w:rsidP="00F57E1F">
      <w:r>
        <w:separator/>
      </w:r>
    </w:p>
  </w:endnote>
  <w:endnote w:type="continuationSeparator" w:id="1">
    <w:p w:rsidR="005909F6" w:rsidRDefault="005909F6" w:rsidP="00F57E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9C0" w:rsidRDefault="000C79C0" w:rsidP="00F57E1F">
    <w:pPr>
      <w:pStyle w:val="Footer"/>
      <w:rPr>
        <w:color w:val="7F7F7F" w:themeColor="background1" w:themeShade="7F"/>
        <w:spacing w:val="60"/>
      </w:rPr>
    </w:pPr>
    <w:r w:rsidRPr="007D54DC">
      <w:rPr>
        <w:noProof/>
      </w:rPr>
      <w:pict>
        <v:shapetype id="_x0000_t32" coordsize="21600,21600" o:spt="32" o:oned="t" path="m,l21600,21600e" filled="f">
          <v:path arrowok="t" fillok="f" o:connecttype="none"/>
          <o:lock v:ext="edit" shapetype="t"/>
        </v:shapetype>
        <v:shape id="_x0000_s5122" type="#_x0000_t32" style="position:absolute;margin-left:-3pt;margin-top:10.65pt;width:471.75pt;height:0;z-index:251659264" o:connectortype="straight" strokeweight="1pt"/>
      </w:pict>
    </w:r>
  </w:p>
  <w:p w:rsidR="000C79C0" w:rsidRDefault="000C79C0" w:rsidP="00F57E1F">
    <w:pPr>
      <w:pStyle w:val="Footer"/>
    </w:pPr>
    <w:r>
      <w:rPr>
        <w:color w:val="7F7F7F" w:themeColor="background1" w:themeShade="7F"/>
        <w:spacing w:val="60"/>
      </w:rPr>
      <w:t>Page</w:t>
    </w:r>
    <w:r>
      <w:t xml:space="preserve"> | </w:t>
    </w:r>
    <w:fldSimple w:instr=" PAGE   \* MERGEFORMAT ">
      <w:r w:rsidR="00DD7D20" w:rsidRPr="00DD7D20">
        <w:rPr>
          <w:b/>
          <w:noProof/>
        </w:rPr>
        <w:t>9</w:t>
      </w:r>
    </w:fldSimple>
  </w:p>
  <w:p w:rsidR="000C79C0" w:rsidRPr="00F57E1F" w:rsidRDefault="000C79C0">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9F6" w:rsidRDefault="005909F6" w:rsidP="00F57E1F">
      <w:r>
        <w:separator/>
      </w:r>
    </w:p>
  </w:footnote>
  <w:footnote w:type="continuationSeparator" w:id="1">
    <w:p w:rsidR="005909F6" w:rsidRDefault="005909F6" w:rsidP="00F57E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9C0" w:rsidRPr="00656920" w:rsidRDefault="000C79C0" w:rsidP="00F57E1F">
    <w:pPr>
      <w:pStyle w:val="Header"/>
      <w:rPr>
        <w:bCs/>
        <w:i/>
      </w:rPr>
    </w:pPr>
    <w:r w:rsidRPr="00656920">
      <w:rPr>
        <w:bCs/>
        <w:i/>
      </w:rPr>
      <w:t>First National Cambodian Census of Agriculture 2013</w:t>
    </w:r>
  </w:p>
  <w:p w:rsidR="000C79C0" w:rsidRPr="00656920" w:rsidRDefault="000C79C0" w:rsidP="00F57E1F">
    <w:pPr>
      <w:pStyle w:val="Header"/>
      <w:rPr>
        <w:i/>
      </w:rPr>
    </w:pPr>
    <w:r w:rsidRPr="00656920">
      <w:rPr>
        <w:bCs/>
        <w:i/>
      </w:rPr>
      <w:t>CA Processing Manual</w:t>
    </w:r>
  </w:p>
  <w:p w:rsidR="000C79C0" w:rsidRDefault="000C79C0">
    <w:pPr>
      <w:pStyle w:val="Header"/>
    </w:pPr>
    <w:r>
      <w:rPr>
        <w:noProof/>
      </w:rPr>
      <w:pict>
        <v:shapetype id="_x0000_t32" coordsize="21600,21600" o:spt="32" o:oned="t" path="m,l21600,21600e" filled="f">
          <v:path arrowok="t" fillok="f" o:connecttype="none"/>
          <o:lock v:ext="edit" shapetype="t"/>
        </v:shapetype>
        <v:shape id="_x0000_s5121" type="#_x0000_t32" style="position:absolute;margin-left:.75pt;margin-top:6.9pt;width:471.75pt;height:0;z-index:251658240" o:connectortype="straight" strokeweight="1pt"/>
      </w:pict>
    </w:r>
  </w:p>
  <w:p w:rsidR="000C79C0" w:rsidRDefault="000C79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lowerLetter"/>
      <w:lvlText w:val="%1."/>
      <w:lvlJc w:val="left"/>
      <w:pPr>
        <w:tabs>
          <w:tab w:val="num" w:pos="1080"/>
        </w:tabs>
        <w:ind w:left="1080" w:hanging="360"/>
      </w:pPr>
    </w:lvl>
    <w:lvl w:ilvl="1">
      <w:start w:val="1"/>
      <w:numFmt w:val="decimal"/>
      <w:lvlText w:val="%2."/>
      <w:lvlJc w:val="left"/>
      <w:pPr>
        <w:tabs>
          <w:tab w:val="num" w:pos="1800"/>
        </w:tabs>
      </w:pPr>
    </w:lvl>
    <w:lvl w:ilvl="2">
      <w:start w:val="1"/>
      <w:numFmt w:val="decimal"/>
      <w:lvlText w:val="%3."/>
      <w:lvlJc w:val="left"/>
      <w:pPr>
        <w:tabs>
          <w:tab w:val="num" w:pos="2160"/>
        </w:tabs>
      </w:pPr>
    </w:lvl>
    <w:lvl w:ilvl="3">
      <w:start w:val="1"/>
      <w:numFmt w:val="decimal"/>
      <w:lvlText w:val="%4."/>
      <w:lvlJc w:val="left"/>
      <w:pPr>
        <w:tabs>
          <w:tab w:val="num" w:pos="2520"/>
        </w:tabs>
      </w:pPr>
    </w:lvl>
    <w:lvl w:ilvl="4">
      <w:start w:val="1"/>
      <w:numFmt w:val="decimal"/>
      <w:lvlText w:val="%5."/>
      <w:lvlJc w:val="left"/>
      <w:pPr>
        <w:tabs>
          <w:tab w:val="num" w:pos="2880"/>
        </w:tabs>
      </w:pPr>
    </w:lvl>
    <w:lvl w:ilvl="5">
      <w:start w:val="1"/>
      <w:numFmt w:val="decimal"/>
      <w:lvlText w:val="%6."/>
      <w:lvlJc w:val="left"/>
      <w:pPr>
        <w:tabs>
          <w:tab w:val="num" w:pos="3240"/>
        </w:tabs>
      </w:pPr>
    </w:lvl>
    <w:lvl w:ilvl="6">
      <w:start w:val="1"/>
      <w:numFmt w:val="decimal"/>
      <w:lvlText w:val="%7."/>
      <w:lvlJc w:val="left"/>
      <w:pPr>
        <w:tabs>
          <w:tab w:val="num" w:pos="3600"/>
        </w:tabs>
      </w:pPr>
    </w:lvl>
    <w:lvl w:ilvl="7">
      <w:start w:val="1"/>
      <w:numFmt w:val="decimal"/>
      <w:lvlText w:val="%8."/>
      <w:lvlJc w:val="left"/>
      <w:pPr>
        <w:tabs>
          <w:tab w:val="num" w:pos="3960"/>
        </w:tabs>
      </w:pPr>
    </w:lvl>
    <w:lvl w:ilvl="8">
      <w:start w:val="1"/>
      <w:numFmt w:val="decimal"/>
      <w:lvlText w:val="%9."/>
      <w:lvlJc w:val="left"/>
      <w:pPr>
        <w:tabs>
          <w:tab w:val="num" w:pos="4320"/>
        </w:tabs>
      </w:pPr>
    </w:lvl>
  </w:abstractNum>
  <w:abstractNum w:abstractNumId="1">
    <w:nsid w:val="0C403320"/>
    <w:multiLevelType w:val="hybridMultilevel"/>
    <w:tmpl w:val="174AD2A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F39251E"/>
    <w:multiLevelType w:val="hybridMultilevel"/>
    <w:tmpl w:val="AE2C7F12"/>
    <w:lvl w:ilvl="0" w:tplc="376CA0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833A54"/>
    <w:multiLevelType w:val="hybridMultilevel"/>
    <w:tmpl w:val="F26012F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0B053BE"/>
    <w:multiLevelType w:val="hybridMultilevel"/>
    <w:tmpl w:val="DDA0E8C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1EE7C5E"/>
    <w:multiLevelType w:val="hybridMultilevel"/>
    <w:tmpl w:val="498A82D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65533F"/>
    <w:multiLevelType w:val="hybridMultilevel"/>
    <w:tmpl w:val="C5527D04"/>
    <w:name w:val="WW8Num122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A72407"/>
    <w:multiLevelType w:val="hybridMultilevel"/>
    <w:tmpl w:val="B45C99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AE27A3E"/>
    <w:multiLevelType w:val="hybridMultilevel"/>
    <w:tmpl w:val="BFB4F4B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4145209"/>
    <w:multiLevelType w:val="hybridMultilevel"/>
    <w:tmpl w:val="B2F0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BA6EDA"/>
    <w:multiLevelType w:val="hybridMultilevel"/>
    <w:tmpl w:val="CDD2877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6DC70A4"/>
    <w:multiLevelType w:val="hybridMultilevel"/>
    <w:tmpl w:val="456006B2"/>
    <w:name w:val="WW8Num1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84A61DA"/>
    <w:multiLevelType w:val="hybridMultilevel"/>
    <w:tmpl w:val="89A0529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21B7F77"/>
    <w:multiLevelType w:val="hybridMultilevel"/>
    <w:tmpl w:val="83084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5403CD"/>
    <w:multiLevelType w:val="hybridMultilevel"/>
    <w:tmpl w:val="231E9C8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B1721EC"/>
    <w:multiLevelType w:val="hybridMultilevel"/>
    <w:tmpl w:val="32CC2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C05D50"/>
    <w:multiLevelType w:val="hybridMultilevel"/>
    <w:tmpl w:val="27347802"/>
    <w:name w:val="WW8Num1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44454E78"/>
    <w:multiLevelType w:val="hybridMultilevel"/>
    <w:tmpl w:val="1E8C2256"/>
    <w:name w:val="WW8Num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BD26AF4"/>
    <w:multiLevelType w:val="hybridMultilevel"/>
    <w:tmpl w:val="A2FC3D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50A21BA8"/>
    <w:multiLevelType w:val="hybridMultilevel"/>
    <w:tmpl w:val="D15C3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6D6AB4"/>
    <w:multiLevelType w:val="hybridMultilevel"/>
    <w:tmpl w:val="9894DE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56A251B9"/>
    <w:multiLevelType w:val="hybridMultilevel"/>
    <w:tmpl w:val="E5CEBBB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57CD1365"/>
    <w:multiLevelType w:val="hybridMultilevel"/>
    <w:tmpl w:val="7576D156"/>
    <w:lvl w:ilvl="0" w:tplc="04090019">
      <w:start w:val="1"/>
      <w:numFmt w:val="lowerLetter"/>
      <w:lvlText w:val="%1."/>
      <w:lvlJc w:val="left"/>
      <w:pPr>
        <w:tabs>
          <w:tab w:val="num" w:pos="1800"/>
        </w:tabs>
        <w:ind w:left="1800" w:hanging="360"/>
      </w:pPr>
      <w:rPr>
        <w:rFonts w:hint="default"/>
      </w:rPr>
    </w:lvl>
    <w:lvl w:ilvl="1" w:tplc="04090001">
      <w:start w:val="1"/>
      <w:numFmt w:val="bullet"/>
      <w:lvlText w:val=""/>
      <w:lvlJc w:val="left"/>
      <w:pPr>
        <w:tabs>
          <w:tab w:val="num" w:pos="2520"/>
        </w:tabs>
        <w:ind w:left="2520" w:hanging="360"/>
      </w:pPr>
      <w:rPr>
        <w:rFonts w:ascii="Symbol" w:hAnsi="Symbol" w:hint="default"/>
      </w:rPr>
    </w:lvl>
    <w:lvl w:ilvl="2" w:tplc="F38AA96A">
      <w:start w:val="1"/>
      <w:numFmt w:val="lowerLetter"/>
      <w:lvlText w:val="%3)"/>
      <w:lvlJc w:val="left"/>
      <w:pPr>
        <w:tabs>
          <w:tab w:val="num" w:pos="3420"/>
        </w:tabs>
        <w:ind w:left="3420" w:hanging="360"/>
      </w:pPr>
      <w:rPr>
        <w:rFonts w:hint="default"/>
      </w:rPr>
    </w:lvl>
    <w:lvl w:ilvl="3" w:tplc="5A6C338E">
      <w:start w:val="1"/>
      <w:numFmt w:val="decimal"/>
      <w:lvlText w:val="(%4)"/>
      <w:lvlJc w:val="left"/>
      <w:pPr>
        <w:tabs>
          <w:tab w:val="num" w:pos="4320"/>
        </w:tabs>
        <w:ind w:left="4320" w:hanging="72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5B102D59"/>
    <w:multiLevelType w:val="hybridMultilevel"/>
    <w:tmpl w:val="C2BC172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F173940"/>
    <w:multiLevelType w:val="hybridMultilevel"/>
    <w:tmpl w:val="321CE7F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0FA137C"/>
    <w:multiLevelType w:val="hybridMultilevel"/>
    <w:tmpl w:val="ECE47C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B925A1"/>
    <w:multiLevelType w:val="hybridMultilevel"/>
    <w:tmpl w:val="A552AF8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6A662386"/>
    <w:multiLevelType w:val="hybridMultilevel"/>
    <w:tmpl w:val="28D2650E"/>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705E0837"/>
    <w:multiLevelType w:val="hybridMultilevel"/>
    <w:tmpl w:val="310638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8F7DE2"/>
    <w:multiLevelType w:val="hybridMultilevel"/>
    <w:tmpl w:val="E4040FA6"/>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C102D8"/>
    <w:multiLevelType w:val="hybridMultilevel"/>
    <w:tmpl w:val="93ACCC2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25"/>
  </w:num>
  <w:num w:numId="3">
    <w:abstractNumId w:val="0"/>
  </w:num>
  <w:num w:numId="4">
    <w:abstractNumId w:val="14"/>
  </w:num>
  <w:num w:numId="5">
    <w:abstractNumId w:val="4"/>
  </w:num>
  <w:num w:numId="6">
    <w:abstractNumId w:val="26"/>
  </w:num>
  <w:num w:numId="7">
    <w:abstractNumId w:val="13"/>
  </w:num>
  <w:num w:numId="8">
    <w:abstractNumId w:val="17"/>
  </w:num>
  <w:num w:numId="9">
    <w:abstractNumId w:val="16"/>
  </w:num>
  <w:num w:numId="10">
    <w:abstractNumId w:val="11"/>
  </w:num>
  <w:num w:numId="11">
    <w:abstractNumId w:val="6"/>
  </w:num>
  <w:num w:numId="12">
    <w:abstractNumId w:val="20"/>
  </w:num>
  <w:num w:numId="13">
    <w:abstractNumId w:val="12"/>
  </w:num>
  <w:num w:numId="14">
    <w:abstractNumId w:val="3"/>
  </w:num>
  <w:num w:numId="15">
    <w:abstractNumId w:val="18"/>
  </w:num>
  <w:num w:numId="16">
    <w:abstractNumId w:val="1"/>
  </w:num>
  <w:num w:numId="17">
    <w:abstractNumId w:val="30"/>
  </w:num>
  <w:num w:numId="18">
    <w:abstractNumId w:val="24"/>
  </w:num>
  <w:num w:numId="19">
    <w:abstractNumId w:val="22"/>
  </w:num>
  <w:num w:numId="20">
    <w:abstractNumId w:val="8"/>
  </w:num>
  <w:num w:numId="21">
    <w:abstractNumId w:val="23"/>
  </w:num>
  <w:num w:numId="22">
    <w:abstractNumId w:val="7"/>
  </w:num>
  <w:num w:numId="23">
    <w:abstractNumId w:val="10"/>
  </w:num>
  <w:num w:numId="24">
    <w:abstractNumId w:val="21"/>
  </w:num>
  <w:num w:numId="25">
    <w:abstractNumId w:val="15"/>
  </w:num>
  <w:num w:numId="26">
    <w:abstractNumId w:val="9"/>
  </w:num>
  <w:num w:numId="27">
    <w:abstractNumId w:val="27"/>
  </w:num>
  <w:num w:numId="28">
    <w:abstractNumId w:val="28"/>
  </w:num>
  <w:num w:numId="29">
    <w:abstractNumId w:val="29"/>
  </w:num>
  <w:num w:numId="30">
    <w:abstractNumId w:val="2"/>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8194" fillcolor="white">
      <v:fill color="white"/>
      <v:stroke weight="0"/>
    </o:shapedefaults>
    <o:shapelayout v:ext="edit">
      <o:idmap v:ext="edit" data="5"/>
      <o:rules v:ext="edit">
        <o:r id="V:Rule3" type="connector" idref="#_x0000_s5122"/>
        <o:r id="V:Rule4" type="connector" idref="#_x0000_s5121"/>
      </o:rules>
    </o:shapelayout>
  </w:hdrShapeDefaults>
  <w:footnotePr>
    <w:footnote w:id="0"/>
    <w:footnote w:id="1"/>
  </w:footnotePr>
  <w:endnotePr>
    <w:endnote w:id="0"/>
    <w:endnote w:id="1"/>
  </w:endnotePr>
  <w:compat/>
  <w:rsids>
    <w:rsidRoot w:val="00F57E1F"/>
    <w:rsid w:val="00015B78"/>
    <w:rsid w:val="00042F12"/>
    <w:rsid w:val="00051491"/>
    <w:rsid w:val="00061074"/>
    <w:rsid w:val="000867B4"/>
    <w:rsid w:val="000A3FC8"/>
    <w:rsid w:val="000C79C0"/>
    <w:rsid w:val="000E18A7"/>
    <w:rsid w:val="001D7318"/>
    <w:rsid w:val="00223750"/>
    <w:rsid w:val="00243D13"/>
    <w:rsid w:val="0029621D"/>
    <w:rsid w:val="002C0BE0"/>
    <w:rsid w:val="003272B3"/>
    <w:rsid w:val="00331D43"/>
    <w:rsid w:val="00341403"/>
    <w:rsid w:val="00343970"/>
    <w:rsid w:val="00354E39"/>
    <w:rsid w:val="00374892"/>
    <w:rsid w:val="004174FF"/>
    <w:rsid w:val="0041756F"/>
    <w:rsid w:val="004327FC"/>
    <w:rsid w:val="0045063C"/>
    <w:rsid w:val="00495833"/>
    <w:rsid w:val="004E7E7C"/>
    <w:rsid w:val="00511FA1"/>
    <w:rsid w:val="00512AF1"/>
    <w:rsid w:val="00553506"/>
    <w:rsid w:val="00571B94"/>
    <w:rsid w:val="005909F6"/>
    <w:rsid w:val="005C26E4"/>
    <w:rsid w:val="00600719"/>
    <w:rsid w:val="00602B6F"/>
    <w:rsid w:val="00606D3D"/>
    <w:rsid w:val="00636C13"/>
    <w:rsid w:val="00656920"/>
    <w:rsid w:val="006B1722"/>
    <w:rsid w:val="006B3062"/>
    <w:rsid w:val="006F16B3"/>
    <w:rsid w:val="00747805"/>
    <w:rsid w:val="007A3B82"/>
    <w:rsid w:val="007D4D3E"/>
    <w:rsid w:val="007D54DC"/>
    <w:rsid w:val="007E60EE"/>
    <w:rsid w:val="00811C63"/>
    <w:rsid w:val="00816934"/>
    <w:rsid w:val="0082203B"/>
    <w:rsid w:val="00832253"/>
    <w:rsid w:val="0085380C"/>
    <w:rsid w:val="008B24AA"/>
    <w:rsid w:val="008F0DD0"/>
    <w:rsid w:val="00924DC5"/>
    <w:rsid w:val="00972EC0"/>
    <w:rsid w:val="009753D9"/>
    <w:rsid w:val="00992D8B"/>
    <w:rsid w:val="009C5542"/>
    <w:rsid w:val="009E3D0C"/>
    <w:rsid w:val="009E5856"/>
    <w:rsid w:val="009E6942"/>
    <w:rsid w:val="009E6F15"/>
    <w:rsid w:val="00A86A8B"/>
    <w:rsid w:val="00AA5342"/>
    <w:rsid w:val="00AC3676"/>
    <w:rsid w:val="00AD186A"/>
    <w:rsid w:val="00AE6319"/>
    <w:rsid w:val="00B87912"/>
    <w:rsid w:val="00B940F8"/>
    <w:rsid w:val="00BA37D6"/>
    <w:rsid w:val="00BC31C7"/>
    <w:rsid w:val="00BC5F43"/>
    <w:rsid w:val="00BE0277"/>
    <w:rsid w:val="00BE6B3F"/>
    <w:rsid w:val="00C01BFC"/>
    <w:rsid w:val="00C02E8F"/>
    <w:rsid w:val="00C1257F"/>
    <w:rsid w:val="00C235DC"/>
    <w:rsid w:val="00C96074"/>
    <w:rsid w:val="00CB4ADB"/>
    <w:rsid w:val="00D1502C"/>
    <w:rsid w:val="00D22D91"/>
    <w:rsid w:val="00D30DD2"/>
    <w:rsid w:val="00D37526"/>
    <w:rsid w:val="00D73467"/>
    <w:rsid w:val="00DD7D20"/>
    <w:rsid w:val="00E00997"/>
    <w:rsid w:val="00E25F3B"/>
    <w:rsid w:val="00E75434"/>
    <w:rsid w:val="00E9544A"/>
    <w:rsid w:val="00ED15BB"/>
    <w:rsid w:val="00F13F3F"/>
    <w:rsid w:val="00F31EED"/>
    <w:rsid w:val="00F52E45"/>
    <w:rsid w:val="00F57E1F"/>
    <w:rsid w:val="00F7509D"/>
    <w:rsid w:val="00F929C6"/>
    <w:rsid w:val="00FB1D71"/>
    <w:rsid w:val="00FF74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v:stroke weight="0"/>
    </o:shapedefaults>
    <o:shapelayout v:ext="edit">
      <o:idmap v:ext="edit" data="1"/>
      <o:rules v:ext="edit">
        <o:r id="V:Rule2" type="connector" idref="#_x0000_s1042"/>
        <o:r id="V:Rule4" type="connector" idref="#_x0000_s1043"/>
        <o:r id="V:Rule8" type="connector" idref="#_x0000_s1047"/>
        <o:r id="V:Rule12" type="connector" idref="#_x0000_s1049"/>
        <o:r id="V:Rule14" type="connector" idref="#_x0000_s1050"/>
        <o:r id="V:Rule16" type="connector" idref="#_x0000_s1053"/>
        <o:r id="V:Rule18" type="connector" idref="#_x0000_s1054"/>
        <o:r id="V:Rule20" type="connector" idref="#_x0000_s1055"/>
        <o:r id="V:Rule22" type="connector" idref="#_x0000_s1058"/>
        <o:r id="V:Rule26" type="connector" idref="#_x0000_s1061"/>
        <o:r id="V:Rule30" type="connector" idref="#_x0000_s1063"/>
        <o:r id="V:Rule32" type="connector" idref="#_x0000_s1064"/>
        <o:r id="V:Rule34" type="connector" idref="#_x0000_s1065"/>
        <o:r id="V:Rule38" type="connector" idref="#_x0000_s1069"/>
        <o:r id="V:Rule40" type="connector" idref="#_x0000_s1070"/>
        <o:r id="V:Rule42" type="connector" idref="#_x0000_s1071"/>
        <o:r id="V:Rule44" type="connector" idref="#_x0000_s1072"/>
        <o:r id="V:Rule46" type="connector" idref="#_x0000_s1074"/>
        <o:r id="V:Rule48" type="connector" idref="#_x0000_s1075"/>
        <o:r id="V:Rule50" type="connector" idref="#_x0000_s1076"/>
        <o:r id="V:Rule52" type="connector" idref="#_x0000_s1077"/>
        <o:r id="V:Rule58" type="connector" idref="#_x0000_s1080"/>
        <o:r id="V:Rule60" type="connector" idref="#_x0000_s1081"/>
        <o:r id="V:Rule62" type="connector" idref="#_x0000_s1082"/>
        <o:r id="V:Rule64" type="connector" idref="#_x0000_s1083"/>
        <o:r id="V:Rule66" type="connector" idref="#_x0000_s1086"/>
        <o:r id="V:Rule68" type="connector" idref="#_x0000_s1090"/>
        <o:r id="V:Rule70" type="connector" idref="#_x0000_s1091"/>
        <o:r id="V:Rule72" type="connector" idref="#_x0000_s1092"/>
        <o:r id="V:Rule73" type="connector" idref="#_x0000_s1093"/>
        <o:r id="V:Rule75" type="connector" idref="#_x0000_s1094"/>
        <o:r id="V:Rule77" type="connector" idref="#_x0000_s1095"/>
        <o:r id="V:Rule79" type="connector" idref="#_x0000_s1102"/>
        <o:r id="V:Rule81" type="connector" idref="#_x0000_s1103"/>
        <o:r id="V:Rule83" type="connector" idref="#_x0000_s1104"/>
        <o:r id="V:Rule85" type="connector" idref="#_x0000_s1105"/>
        <o:r id="V:Rule87" type="connector" idref="#_x0000_s1106"/>
        <o:r id="V:Rule89" type="connector" idref="#_x0000_s1107"/>
        <o:r id="V:Rule91" type="connector" idref="#_x0000_s1108"/>
        <o:r id="V:Rule93" type="connector" idref="#_x0000_s1109"/>
        <o:r id="V:Rule95" type="connector" idref="#_x0000_s1110"/>
        <o:r id="V:Rule97" type="connector" idref="#_x0000_s1111"/>
        <o:r id="V:Rule99" type="connector" idref="#_x0000_s1112"/>
        <o:r id="V:Rule101" type="connector" idref="#_x0000_s1113"/>
        <o:r id="V:Rule103" type="connector" idref="#_x0000_s11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E1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57E1F"/>
    <w:pPr>
      <w:keepNext/>
      <w:jc w:val="center"/>
      <w:outlineLvl w:val="0"/>
    </w:pPr>
    <w:rPr>
      <w:b/>
      <w:bCs/>
    </w:rPr>
  </w:style>
  <w:style w:type="paragraph" w:styleId="Heading2">
    <w:name w:val="heading 2"/>
    <w:basedOn w:val="Normal"/>
    <w:next w:val="Normal"/>
    <w:link w:val="Heading2Char"/>
    <w:qFormat/>
    <w:rsid w:val="00F57E1F"/>
    <w:pPr>
      <w:keepNext/>
      <w:jc w:val="center"/>
      <w:outlineLvl w:val="1"/>
    </w:pPr>
    <w:rPr>
      <w:rFonts w:ascii="Monotype Corsiva" w:hAnsi="Monotype Corsiva" w:cs="Arial"/>
      <w:sz w:val="48"/>
    </w:rPr>
  </w:style>
  <w:style w:type="paragraph" w:styleId="Heading3">
    <w:name w:val="heading 3"/>
    <w:basedOn w:val="Normal"/>
    <w:next w:val="Normal"/>
    <w:link w:val="Heading3Char"/>
    <w:uiPriority w:val="9"/>
    <w:semiHidden/>
    <w:unhideWhenUsed/>
    <w:qFormat/>
    <w:rsid w:val="009E5856"/>
    <w:pPr>
      <w:keepNext/>
      <w:keepLines/>
      <w:spacing w:before="20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qFormat/>
    <w:rsid w:val="00F57E1F"/>
    <w:pPr>
      <w:keepNext/>
      <w:jc w:val="center"/>
      <w:outlineLvl w:val="7"/>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7E1F"/>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F57E1F"/>
    <w:rPr>
      <w:rFonts w:ascii="Monotype Corsiva" w:eastAsia="Times New Roman" w:hAnsi="Monotype Corsiva" w:cs="Arial"/>
      <w:sz w:val="48"/>
      <w:szCs w:val="24"/>
    </w:rPr>
  </w:style>
  <w:style w:type="character" w:customStyle="1" w:styleId="Heading8Char">
    <w:name w:val="Heading 8 Char"/>
    <w:basedOn w:val="DefaultParagraphFont"/>
    <w:link w:val="Heading8"/>
    <w:rsid w:val="00F57E1F"/>
    <w:rPr>
      <w:rFonts w:ascii="Times New Roman" w:eastAsia="Times New Roman" w:hAnsi="Times New Roman" w:cs="Times New Roman"/>
      <w:b/>
      <w:bCs/>
      <w:sz w:val="28"/>
      <w:szCs w:val="24"/>
    </w:rPr>
  </w:style>
  <w:style w:type="paragraph" w:styleId="BodyText">
    <w:name w:val="Body Text"/>
    <w:basedOn w:val="Normal"/>
    <w:link w:val="BodyTextChar"/>
    <w:semiHidden/>
    <w:rsid w:val="00F57E1F"/>
    <w:pPr>
      <w:jc w:val="center"/>
    </w:pPr>
    <w:rPr>
      <w:rFonts w:ascii="Arial" w:hAnsi="Arial" w:cs="Arial"/>
      <w:sz w:val="48"/>
    </w:rPr>
  </w:style>
  <w:style w:type="character" w:customStyle="1" w:styleId="BodyTextChar">
    <w:name w:val="Body Text Char"/>
    <w:basedOn w:val="DefaultParagraphFont"/>
    <w:link w:val="BodyText"/>
    <w:semiHidden/>
    <w:rsid w:val="00F57E1F"/>
    <w:rPr>
      <w:rFonts w:ascii="Arial" w:eastAsia="Times New Roman" w:hAnsi="Arial" w:cs="Arial"/>
      <w:sz w:val="48"/>
      <w:szCs w:val="24"/>
    </w:rPr>
  </w:style>
  <w:style w:type="paragraph" w:styleId="Header">
    <w:name w:val="header"/>
    <w:basedOn w:val="Normal"/>
    <w:link w:val="HeaderChar"/>
    <w:unhideWhenUsed/>
    <w:rsid w:val="00F57E1F"/>
    <w:pPr>
      <w:tabs>
        <w:tab w:val="center" w:pos="4419"/>
        <w:tab w:val="right" w:pos="8838"/>
      </w:tabs>
    </w:pPr>
  </w:style>
  <w:style w:type="character" w:customStyle="1" w:styleId="HeaderChar">
    <w:name w:val="Header Char"/>
    <w:basedOn w:val="DefaultParagraphFont"/>
    <w:link w:val="Header"/>
    <w:uiPriority w:val="99"/>
    <w:rsid w:val="00F57E1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57E1F"/>
    <w:pPr>
      <w:tabs>
        <w:tab w:val="center" w:pos="4419"/>
        <w:tab w:val="right" w:pos="8838"/>
      </w:tabs>
    </w:pPr>
  </w:style>
  <w:style w:type="character" w:customStyle="1" w:styleId="FooterChar">
    <w:name w:val="Footer Char"/>
    <w:basedOn w:val="DefaultParagraphFont"/>
    <w:link w:val="Footer"/>
    <w:uiPriority w:val="99"/>
    <w:rsid w:val="00F57E1F"/>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F31EED"/>
    <w:pPr>
      <w:spacing w:after="120" w:line="480" w:lineRule="auto"/>
    </w:pPr>
  </w:style>
  <w:style w:type="character" w:customStyle="1" w:styleId="BodyText2Char">
    <w:name w:val="Body Text 2 Char"/>
    <w:basedOn w:val="DefaultParagraphFont"/>
    <w:link w:val="BodyText2"/>
    <w:uiPriority w:val="99"/>
    <w:rsid w:val="00F31EED"/>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F31EED"/>
    <w:pPr>
      <w:spacing w:after="120"/>
    </w:pPr>
    <w:rPr>
      <w:sz w:val="16"/>
      <w:szCs w:val="16"/>
    </w:rPr>
  </w:style>
  <w:style w:type="character" w:customStyle="1" w:styleId="BodyText3Char">
    <w:name w:val="Body Text 3 Char"/>
    <w:basedOn w:val="DefaultParagraphFont"/>
    <w:link w:val="BodyText3"/>
    <w:uiPriority w:val="99"/>
    <w:semiHidden/>
    <w:rsid w:val="00F31EED"/>
    <w:rPr>
      <w:rFonts w:ascii="Times New Roman" w:eastAsia="Times New Roman" w:hAnsi="Times New Roman" w:cs="Times New Roman"/>
      <w:sz w:val="16"/>
      <w:szCs w:val="16"/>
    </w:rPr>
  </w:style>
  <w:style w:type="paragraph" w:styleId="ListParagraph">
    <w:name w:val="List Paragraph"/>
    <w:basedOn w:val="Normal"/>
    <w:uiPriority w:val="34"/>
    <w:qFormat/>
    <w:rsid w:val="009E3D0C"/>
    <w:pPr>
      <w:ind w:left="720"/>
      <w:contextualSpacing/>
    </w:pPr>
  </w:style>
  <w:style w:type="character" w:customStyle="1" w:styleId="Heading3Char">
    <w:name w:val="Heading 3 Char"/>
    <w:basedOn w:val="DefaultParagraphFont"/>
    <w:link w:val="Heading3"/>
    <w:uiPriority w:val="9"/>
    <w:semiHidden/>
    <w:rsid w:val="009E5856"/>
    <w:rPr>
      <w:rFonts w:asciiTheme="majorHAnsi" w:eastAsiaTheme="majorEastAsia" w:hAnsiTheme="majorHAnsi" w:cstheme="majorBidi"/>
      <w:b/>
      <w:bCs/>
      <w:color w:val="4F81BD" w:themeColor="accent1"/>
      <w:sz w:val="24"/>
      <w:szCs w:val="24"/>
    </w:rPr>
  </w:style>
  <w:style w:type="table" w:styleId="TableGrid">
    <w:name w:val="Table Grid"/>
    <w:basedOn w:val="TableNormal"/>
    <w:uiPriority w:val="59"/>
    <w:rsid w:val="000E1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18A7"/>
    <w:rPr>
      <w:rFonts w:ascii="Tahoma" w:hAnsi="Tahoma" w:cs="Tahoma"/>
      <w:sz w:val="16"/>
      <w:szCs w:val="16"/>
    </w:rPr>
  </w:style>
  <w:style w:type="character" w:customStyle="1" w:styleId="BalloonTextChar">
    <w:name w:val="Balloon Text Char"/>
    <w:basedOn w:val="DefaultParagraphFont"/>
    <w:link w:val="BalloonText"/>
    <w:uiPriority w:val="99"/>
    <w:semiHidden/>
    <w:rsid w:val="000E18A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13</Pages>
  <Words>2989</Words>
  <Characters>17040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NSO</dc:creator>
  <cp:keywords/>
  <dc:description/>
  <cp:lastModifiedBy>NSO</cp:lastModifiedBy>
  <cp:revision>12</cp:revision>
  <dcterms:created xsi:type="dcterms:W3CDTF">2013-02-04T12:01:00Z</dcterms:created>
  <dcterms:modified xsi:type="dcterms:W3CDTF">2013-02-04T15:21:00Z</dcterms:modified>
</cp:coreProperties>
</file>